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6F6" w:rsidRPr="005276F6" w:rsidRDefault="005276F6" w:rsidP="005276F6">
      <w:pPr>
        <w:jc w:val="right"/>
        <w:rPr>
          <w:rFonts w:ascii="Tahoma" w:eastAsia="Times New Roman" w:hAnsi="Tahoma" w:cs="Tahoma"/>
          <w:color w:val="000000" w:themeColor="text1"/>
          <w:sz w:val="20"/>
          <w:szCs w:val="20"/>
        </w:rPr>
      </w:pPr>
      <w:r w:rsidRPr="005276F6">
        <w:rPr>
          <w:rFonts w:ascii="Tahoma" w:eastAsia="Times New Roman" w:hAnsi="Tahoma" w:cs="Tahoma"/>
          <w:color w:val="000000" w:themeColor="text1"/>
          <w:sz w:val="20"/>
          <w:szCs w:val="20"/>
        </w:rPr>
        <w:t>Приложение 1 к Документации о закупке</w:t>
      </w:r>
    </w:p>
    <w:p w:rsidR="005276F6" w:rsidRPr="005276F6" w:rsidRDefault="005276F6" w:rsidP="005276F6">
      <w:pPr>
        <w:spacing w:after="0" w:line="240" w:lineRule="auto"/>
        <w:jc w:val="center"/>
        <w:rPr>
          <w:rFonts w:ascii="Tahoma" w:eastAsia="Times New Roman" w:hAnsi="Tahoma" w:cs="Tahoma"/>
          <w:b/>
          <w:color w:val="000000" w:themeColor="text1"/>
          <w:sz w:val="20"/>
          <w:szCs w:val="20"/>
        </w:rPr>
      </w:pPr>
      <w:r w:rsidRPr="005276F6">
        <w:rPr>
          <w:rFonts w:ascii="Tahoma" w:eastAsia="Times New Roman" w:hAnsi="Tahoma" w:cs="Tahoma"/>
          <w:b/>
          <w:color w:val="000000" w:themeColor="text1"/>
          <w:sz w:val="20"/>
          <w:szCs w:val="20"/>
        </w:rPr>
        <w:t>Техническое задание на выполнение работ по</w:t>
      </w:r>
    </w:p>
    <w:p w:rsidR="005276F6" w:rsidRPr="005276F6" w:rsidRDefault="005276F6" w:rsidP="005276F6">
      <w:pPr>
        <w:spacing w:after="0" w:line="240" w:lineRule="auto"/>
        <w:jc w:val="center"/>
        <w:rPr>
          <w:rFonts w:ascii="Tahoma" w:eastAsia="Times New Roman" w:hAnsi="Tahoma" w:cs="Tahoma"/>
          <w:b/>
          <w:color w:val="000000" w:themeColor="text1"/>
          <w:sz w:val="20"/>
          <w:szCs w:val="20"/>
        </w:rPr>
      </w:pPr>
      <w:r w:rsidRPr="005276F6">
        <w:rPr>
          <w:rFonts w:ascii="Tahoma" w:eastAsia="Times New Roman" w:hAnsi="Tahoma" w:cs="Tahoma"/>
          <w:b/>
          <w:color w:val="000000" w:themeColor="text1"/>
          <w:sz w:val="20"/>
          <w:szCs w:val="20"/>
        </w:rPr>
        <w:t>монтажу автоматической установки пожаротушения тонкораспылённой водой в здании по адресу: г. Оренбург, ул. Набережная, 25</w:t>
      </w:r>
    </w:p>
    <w:p w:rsidR="005276F6" w:rsidRPr="005276F6" w:rsidRDefault="005276F6" w:rsidP="005276F6">
      <w:pPr>
        <w:spacing w:after="0" w:line="240" w:lineRule="auto"/>
        <w:jc w:val="center"/>
        <w:rPr>
          <w:rFonts w:ascii="Tahoma" w:eastAsia="Times New Roman" w:hAnsi="Tahoma" w:cs="Tahoma"/>
          <w:color w:val="000000" w:themeColor="text1"/>
          <w:sz w:val="20"/>
          <w:szCs w:val="20"/>
        </w:rPr>
      </w:pPr>
    </w:p>
    <w:tbl>
      <w:tblPr>
        <w:tblStyle w:val="a3"/>
        <w:tblW w:w="9776" w:type="dxa"/>
        <w:tblLook w:val="04A0" w:firstRow="1" w:lastRow="0" w:firstColumn="1" w:lastColumn="0" w:noHBand="0" w:noVBand="1"/>
      </w:tblPr>
      <w:tblGrid>
        <w:gridCol w:w="704"/>
        <w:gridCol w:w="1985"/>
        <w:gridCol w:w="7087"/>
      </w:tblGrid>
      <w:tr w:rsidR="00AF61F5" w:rsidRPr="005276F6" w:rsidTr="00DD17C1">
        <w:tc>
          <w:tcPr>
            <w:tcW w:w="704" w:type="dxa"/>
            <w:hideMark/>
          </w:tcPr>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t>п/п</w:t>
            </w:r>
          </w:p>
        </w:tc>
        <w:tc>
          <w:tcPr>
            <w:tcW w:w="1985" w:type="dxa"/>
          </w:tcPr>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t>Требования</w:t>
            </w:r>
          </w:p>
          <w:p w:rsidR="005276F6" w:rsidRPr="005276F6" w:rsidRDefault="005276F6" w:rsidP="005276F6">
            <w:pPr>
              <w:jc w:val="both"/>
              <w:rPr>
                <w:rFonts w:ascii="Tahoma" w:hAnsi="Tahoma" w:cs="Tahoma"/>
                <w:color w:val="000000" w:themeColor="text1"/>
                <w:sz w:val="20"/>
                <w:szCs w:val="20"/>
              </w:rPr>
            </w:pPr>
          </w:p>
        </w:tc>
        <w:tc>
          <w:tcPr>
            <w:tcW w:w="7087" w:type="dxa"/>
            <w:hideMark/>
          </w:tcPr>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t>Описание</w:t>
            </w:r>
          </w:p>
        </w:tc>
      </w:tr>
      <w:tr w:rsidR="00AF61F5" w:rsidRPr="005276F6" w:rsidTr="00DD17C1">
        <w:tc>
          <w:tcPr>
            <w:tcW w:w="704" w:type="dxa"/>
            <w:hideMark/>
          </w:tcPr>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t>1</w:t>
            </w:r>
          </w:p>
        </w:tc>
        <w:tc>
          <w:tcPr>
            <w:tcW w:w="1985" w:type="dxa"/>
          </w:tcPr>
          <w:p w:rsidR="005276F6" w:rsidRPr="005276F6" w:rsidRDefault="005276F6" w:rsidP="005276F6">
            <w:pPr>
              <w:rPr>
                <w:rFonts w:ascii="Tahoma" w:hAnsi="Tahoma" w:cs="Tahoma"/>
                <w:color w:val="000000" w:themeColor="text1"/>
                <w:sz w:val="20"/>
                <w:szCs w:val="20"/>
              </w:rPr>
            </w:pPr>
            <w:r w:rsidRPr="005276F6">
              <w:rPr>
                <w:rFonts w:ascii="Tahoma" w:hAnsi="Tahoma" w:cs="Tahoma"/>
                <w:color w:val="000000" w:themeColor="text1"/>
                <w:sz w:val="20"/>
                <w:szCs w:val="20"/>
              </w:rPr>
              <w:t>Объект закупки</w:t>
            </w:r>
          </w:p>
        </w:tc>
        <w:tc>
          <w:tcPr>
            <w:tcW w:w="7087" w:type="dxa"/>
            <w:hideMark/>
          </w:tcPr>
          <w:p w:rsidR="005276F6" w:rsidRPr="005276F6" w:rsidRDefault="005276F6" w:rsidP="005276F6">
            <w:pPr>
              <w:spacing w:line="276" w:lineRule="auto"/>
              <w:jc w:val="both"/>
              <w:rPr>
                <w:rFonts w:ascii="Tahoma" w:hAnsi="Tahoma" w:cs="Tahoma"/>
                <w:color w:val="000000" w:themeColor="text1"/>
                <w:sz w:val="20"/>
                <w:szCs w:val="20"/>
              </w:rPr>
            </w:pPr>
            <w:r w:rsidRPr="005276F6">
              <w:rPr>
                <w:rFonts w:ascii="Tahoma" w:hAnsi="Tahoma" w:cs="Tahoma"/>
                <w:color w:val="000000" w:themeColor="text1"/>
                <w:sz w:val="20"/>
                <w:szCs w:val="20"/>
              </w:rPr>
              <w:t>Монтаж автоматической установки пожаротушения тонкораспылённой водой в здании по адресу: г. Оренбург, ул. Набережная, 25.</w:t>
            </w:r>
          </w:p>
        </w:tc>
      </w:tr>
      <w:tr w:rsidR="00AF61F5" w:rsidRPr="005276F6" w:rsidTr="00DD17C1">
        <w:tc>
          <w:tcPr>
            <w:tcW w:w="704" w:type="dxa"/>
            <w:hideMark/>
          </w:tcPr>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t>2</w:t>
            </w:r>
          </w:p>
        </w:tc>
        <w:tc>
          <w:tcPr>
            <w:tcW w:w="1985" w:type="dxa"/>
            <w:hideMark/>
          </w:tcPr>
          <w:p w:rsidR="005276F6" w:rsidRPr="005276F6" w:rsidRDefault="005276F6" w:rsidP="005276F6">
            <w:pPr>
              <w:rPr>
                <w:rFonts w:ascii="Tahoma" w:hAnsi="Tahoma" w:cs="Tahoma"/>
                <w:color w:val="000000" w:themeColor="text1"/>
                <w:sz w:val="20"/>
                <w:szCs w:val="20"/>
              </w:rPr>
            </w:pPr>
            <w:r w:rsidRPr="005276F6">
              <w:rPr>
                <w:rFonts w:ascii="Tahoma" w:hAnsi="Tahoma" w:cs="Tahoma"/>
                <w:color w:val="000000" w:themeColor="text1"/>
                <w:sz w:val="20"/>
                <w:szCs w:val="20"/>
              </w:rPr>
              <w:t>Место выполнения работ</w:t>
            </w:r>
          </w:p>
        </w:tc>
        <w:tc>
          <w:tcPr>
            <w:tcW w:w="7087" w:type="dxa"/>
          </w:tcPr>
          <w:p w:rsidR="005276F6" w:rsidRPr="005276F6" w:rsidRDefault="005276F6" w:rsidP="005276F6">
            <w:pPr>
              <w:spacing w:line="276" w:lineRule="auto"/>
              <w:jc w:val="both"/>
              <w:rPr>
                <w:rFonts w:ascii="Tahoma" w:hAnsi="Tahoma" w:cs="Tahoma"/>
                <w:color w:val="000000" w:themeColor="text1"/>
                <w:sz w:val="20"/>
                <w:szCs w:val="20"/>
              </w:rPr>
            </w:pPr>
            <w:r w:rsidRPr="005276F6">
              <w:rPr>
                <w:rFonts w:ascii="Tahoma" w:hAnsi="Tahoma" w:cs="Tahoma"/>
                <w:color w:val="000000" w:themeColor="text1"/>
                <w:sz w:val="20"/>
                <w:szCs w:val="20"/>
              </w:rPr>
              <w:t>Оренбургский филиал АО «</w:t>
            </w:r>
            <w:proofErr w:type="spellStart"/>
            <w:r w:rsidRPr="005276F6">
              <w:rPr>
                <w:rFonts w:ascii="Tahoma" w:hAnsi="Tahoma" w:cs="Tahoma"/>
                <w:color w:val="000000" w:themeColor="text1"/>
                <w:sz w:val="20"/>
                <w:szCs w:val="20"/>
              </w:rPr>
              <w:t>ЭнергосбыТ</w:t>
            </w:r>
            <w:proofErr w:type="spellEnd"/>
            <w:r w:rsidRPr="005276F6">
              <w:rPr>
                <w:rFonts w:ascii="Tahoma" w:hAnsi="Tahoma" w:cs="Tahoma"/>
                <w:color w:val="000000" w:themeColor="text1"/>
                <w:sz w:val="20"/>
                <w:szCs w:val="20"/>
              </w:rPr>
              <w:t xml:space="preserve"> Плюс» по адресу: г. Оренбург, ул. Набережная, 25</w:t>
            </w:r>
          </w:p>
        </w:tc>
      </w:tr>
      <w:tr w:rsidR="00AF61F5" w:rsidRPr="005276F6" w:rsidTr="00DD17C1">
        <w:tc>
          <w:tcPr>
            <w:tcW w:w="704" w:type="dxa"/>
          </w:tcPr>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t>3</w:t>
            </w:r>
          </w:p>
        </w:tc>
        <w:tc>
          <w:tcPr>
            <w:tcW w:w="1985" w:type="dxa"/>
          </w:tcPr>
          <w:p w:rsidR="005276F6" w:rsidRPr="005276F6" w:rsidRDefault="005276F6" w:rsidP="005276F6">
            <w:pPr>
              <w:rPr>
                <w:rFonts w:ascii="Tahoma" w:hAnsi="Tahoma" w:cs="Tahoma"/>
                <w:color w:val="000000" w:themeColor="text1"/>
                <w:sz w:val="20"/>
                <w:szCs w:val="20"/>
              </w:rPr>
            </w:pPr>
            <w:r w:rsidRPr="005276F6">
              <w:rPr>
                <w:rFonts w:ascii="Tahoma" w:hAnsi="Tahoma" w:cs="Tahoma"/>
                <w:color w:val="000000" w:themeColor="text1"/>
                <w:sz w:val="20"/>
                <w:szCs w:val="20"/>
              </w:rPr>
              <w:t>Сроки (периоды) выполнения работ</w:t>
            </w:r>
          </w:p>
        </w:tc>
        <w:tc>
          <w:tcPr>
            <w:tcW w:w="7087" w:type="dxa"/>
          </w:tcPr>
          <w:p w:rsidR="005276F6" w:rsidRPr="005276F6" w:rsidRDefault="005276F6" w:rsidP="005276F6">
            <w:pPr>
              <w:tabs>
                <w:tab w:val="num" w:pos="-250"/>
              </w:tabs>
              <w:ind w:right="34"/>
              <w:contextualSpacing/>
              <w:jc w:val="both"/>
              <w:rPr>
                <w:rFonts w:ascii="Tahoma" w:hAnsi="Tahoma" w:cs="Tahoma"/>
                <w:color w:val="000000" w:themeColor="text1"/>
                <w:sz w:val="20"/>
                <w:szCs w:val="20"/>
              </w:rPr>
            </w:pPr>
            <w:r w:rsidRPr="005276F6">
              <w:rPr>
                <w:rFonts w:ascii="Tahoma" w:hAnsi="Tahoma" w:cs="Tahoma"/>
                <w:color w:val="000000" w:themeColor="text1"/>
                <w:sz w:val="20"/>
                <w:szCs w:val="20"/>
              </w:rPr>
              <w:t>Начало выполнения работ: в течении 5 рабочих дней с момента подписания договора обеими сторонами.</w:t>
            </w:r>
          </w:p>
          <w:p w:rsidR="005276F6" w:rsidRPr="005276F6" w:rsidRDefault="00E54E6B" w:rsidP="0090472E">
            <w:pPr>
              <w:tabs>
                <w:tab w:val="num" w:pos="-250"/>
              </w:tabs>
              <w:ind w:right="34"/>
              <w:contextualSpacing/>
              <w:jc w:val="both"/>
              <w:rPr>
                <w:rFonts w:ascii="Tahoma" w:hAnsi="Tahoma" w:cs="Tahoma"/>
                <w:color w:val="000000" w:themeColor="text1"/>
                <w:sz w:val="20"/>
                <w:szCs w:val="20"/>
              </w:rPr>
            </w:pPr>
            <w:r>
              <w:rPr>
                <w:rFonts w:ascii="Tahoma" w:hAnsi="Tahoma" w:cs="Tahoma"/>
                <w:color w:val="000000" w:themeColor="text1"/>
                <w:sz w:val="20"/>
                <w:szCs w:val="20"/>
              </w:rPr>
              <w:t>Окончание Работ: 30.03</w:t>
            </w:r>
            <w:bookmarkStart w:id="0" w:name="_GoBack"/>
            <w:bookmarkEnd w:id="0"/>
            <w:r w:rsidR="0090472E">
              <w:rPr>
                <w:rFonts w:ascii="Tahoma" w:hAnsi="Tahoma" w:cs="Tahoma"/>
                <w:color w:val="000000" w:themeColor="text1"/>
                <w:sz w:val="20"/>
                <w:szCs w:val="20"/>
              </w:rPr>
              <w:t>.</w:t>
            </w:r>
            <w:r w:rsidR="005276F6" w:rsidRPr="005276F6">
              <w:rPr>
                <w:rFonts w:ascii="Tahoma" w:hAnsi="Tahoma" w:cs="Tahoma"/>
                <w:color w:val="000000" w:themeColor="text1"/>
                <w:sz w:val="20"/>
                <w:szCs w:val="20"/>
              </w:rPr>
              <w:t>2023 г.</w:t>
            </w:r>
          </w:p>
        </w:tc>
      </w:tr>
      <w:tr w:rsidR="00AF61F5" w:rsidRPr="005276F6" w:rsidTr="00DD17C1">
        <w:tc>
          <w:tcPr>
            <w:tcW w:w="704" w:type="dxa"/>
          </w:tcPr>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t>4</w:t>
            </w:r>
          </w:p>
        </w:tc>
        <w:tc>
          <w:tcPr>
            <w:tcW w:w="1985" w:type="dxa"/>
          </w:tcPr>
          <w:p w:rsidR="005276F6" w:rsidRPr="005276F6" w:rsidRDefault="005276F6" w:rsidP="005276F6">
            <w:pPr>
              <w:rPr>
                <w:rFonts w:ascii="Tahoma" w:hAnsi="Tahoma" w:cs="Tahoma"/>
                <w:color w:val="000000" w:themeColor="text1"/>
                <w:sz w:val="20"/>
                <w:szCs w:val="20"/>
              </w:rPr>
            </w:pPr>
            <w:r w:rsidRPr="005276F6">
              <w:rPr>
                <w:rFonts w:ascii="Tahoma" w:hAnsi="Tahoma" w:cs="Tahoma"/>
                <w:color w:val="000000" w:themeColor="text1"/>
                <w:sz w:val="20"/>
                <w:szCs w:val="20"/>
              </w:rPr>
              <w:t>Вид, перечень и объем работ</w:t>
            </w:r>
          </w:p>
        </w:tc>
        <w:tc>
          <w:tcPr>
            <w:tcW w:w="7087" w:type="dxa"/>
          </w:tcPr>
          <w:p w:rsidR="005276F6" w:rsidRPr="005276F6" w:rsidRDefault="005276F6" w:rsidP="005276F6">
            <w:pPr>
              <w:widowControl w:val="0"/>
              <w:shd w:val="clear" w:color="auto" w:fill="FFFFFF"/>
              <w:autoSpaceDE w:val="0"/>
              <w:autoSpaceDN w:val="0"/>
              <w:adjustRightInd w:val="0"/>
              <w:spacing w:line="276" w:lineRule="auto"/>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Подрядчик обязуется своим иждивением выполнить по заданию Заказчика согласно предоставленному проекту (проектной/рабочей документации) и Ведомости работ Приложение № 1 к техническому заданию работы: Поставить и установить модули пожаротушения «ТРВ-Гарант-160-40», а также систему обнаружения пожаров в защищаемых помещениях (далее - АПС). Автоматическая система пожаротушения, (далее - ПТ) предусматривается на базе оборудования (Орион) производства ЗАО НВП «Болид».</w:t>
            </w:r>
          </w:p>
          <w:p w:rsidR="005276F6" w:rsidRPr="005276F6" w:rsidRDefault="005276F6" w:rsidP="005276F6">
            <w:pPr>
              <w:widowControl w:val="0"/>
              <w:numPr>
                <w:ilvl w:val="0"/>
                <w:numId w:val="1"/>
              </w:numPr>
              <w:shd w:val="clear" w:color="auto" w:fill="FFFFFF"/>
              <w:tabs>
                <w:tab w:val="left" w:pos="457"/>
              </w:tabs>
              <w:autoSpaceDE w:val="0"/>
              <w:autoSpaceDN w:val="0"/>
              <w:adjustRightInd w:val="0"/>
              <w:spacing w:line="276" w:lineRule="auto"/>
              <w:ind w:left="31" w:firstLine="0"/>
              <w:contextualSpacing/>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Монтаж сосудов и аппаратов без механизмов в помещении, масса сосудов и аппаратов: 0,5 т.</w:t>
            </w:r>
          </w:p>
          <w:p w:rsidR="005276F6" w:rsidRPr="005276F6" w:rsidRDefault="005276F6" w:rsidP="005276F6">
            <w:pPr>
              <w:widowControl w:val="0"/>
              <w:numPr>
                <w:ilvl w:val="0"/>
                <w:numId w:val="1"/>
              </w:numPr>
              <w:shd w:val="clear" w:color="auto" w:fill="FFFFFF"/>
              <w:tabs>
                <w:tab w:val="left" w:pos="457"/>
              </w:tabs>
              <w:autoSpaceDE w:val="0"/>
              <w:autoSpaceDN w:val="0"/>
              <w:adjustRightInd w:val="0"/>
              <w:spacing w:line="276" w:lineRule="auto"/>
              <w:ind w:left="31" w:firstLine="0"/>
              <w:contextualSpacing/>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 xml:space="preserve">Трубопровод </w:t>
            </w:r>
            <w:proofErr w:type="spellStart"/>
            <w:r w:rsidRPr="005276F6">
              <w:rPr>
                <w:rFonts w:ascii="Tahoma" w:hAnsi="Tahoma" w:cs="Tahoma"/>
                <w:color w:val="000000" w:themeColor="text1"/>
                <w:sz w:val="20"/>
                <w:szCs w:val="20"/>
                <w:lang w:eastAsia="ru-RU"/>
              </w:rPr>
              <w:t>дренчерных</w:t>
            </w:r>
            <w:proofErr w:type="spellEnd"/>
            <w:r w:rsidRPr="005276F6">
              <w:rPr>
                <w:rFonts w:ascii="Tahoma" w:hAnsi="Tahoma" w:cs="Tahoma"/>
                <w:color w:val="000000" w:themeColor="text1"/>
                <w:sz w:val="20"/>
                <w:szCs w:val="20"/>
                <w:lang w:eastAsia="ru-RU"/>
              </w:rPr>
              <w:t xml:space="preserve"> установок водяного и пенного пожаротушения из стальных труб, монтируемый из готовых узлов, номинальный диаметр: 40 мм.</w:t>
            </w:r>
          </w:p>
          <w:p w:rsidR="005276F6" w:rsidRPr="005276F6" w:rsidRDefault="005276F6" w:rsidP="005276F6">
            <w:pPr>
              <w:widowControl w:val="0"/>
              <w:numPr>
                <w:ilvl w:val="0"/>
                <w:numId w:val="1"/>
              </w:numPr>
              <w:shd w:val="clear" w:color="auto" w:fill="FFFFFF"/>
              <w:tabs>
                <w:tab w:val="left" w:pos="457"/>
              </w:tabs>
              <w:autoSpaceDE w:val="0"/>
              <w:autoSpaceDN w:val="0"/>
              <w:adjustRightInd w:val="0"/>
              <w:spacing w:line="276" w:lineRule="auto"/>
              <w:ind w:left="31" w:firstLine="0"/>
              <w:contextualSpacing/>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 xml:space="preserve">Оросители, насадки установок водяного и пенного пожаротушения </w:t>
            </w:r>
            <w:proofErr w:type="spellStart"/>
            <w:r w:rsidRPr="005276F6">
              <w:rPr>
                <w:rFonts w:ascii="Tahoma" w:hAnsi="Tahoma" w:cs="Tahoma"/>
                <w:color w:val="000000" w:themeColor="text1"/>
                <w:sz w:val="20"/>
                <w:szCs w:val="20"/>
                <w:lang w:eastAsia="ru-RU"/>
              </w:rPr>
              <w:t>дренчерные</w:t>
            </w:r>
            <w:proofErr w:type="spellEnd"/>
            <w:r w:rsidRPr="005276F6">
              <w:rPr>
                <w:rFonts w:ascii="Tahoma" w:hAnsi="Tahoma" w:cs="Tahoma"/>
                <w:color w:val="000000" w:themeColor="text1"/>
                <w:sz w:val="20"/>
                <w:szCs w:val="20"/>
                <w:lang w:eastAsia="ru-RU"/>
              </w:rPr>
              <w:t>, номинальный диаметр: до 25 мм.</w:t>
            </w:r>
          </w:p>
          <w:p w:rsidR="005276F6" w:rsidRPr="005276F6" w:rsidRDefault="005276F6" w:rsidP="005276F6">
            <w:pPr>
              <w:widowControl w:val="0"/>
              <w:numPr>
                <w:ilvl w:val="0"/>
                <w:numId w:val="1"/>
              </w:numPr>
              <w:shd w:val="clear" w:color="auto" w:fill="FFFFFF"/>
              <w:tabs>
                <w:tab w:val="left" w:pos="457"/>
              </w:tabs>
              <w:autoSpaceDE w:val="0"/>
              <w:autoSpaceDN w:val="0"/>
              <w:adjustRightInd w:val="0"/>
              <w:spacing w:line="276" w:lineRule="auto"/>
              <w:ind w:left="31" w:firstLine="0"/>
              <w:contextualSpacing/>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Приборы (далее – ПС) приемно-контрольные, пусковые, концентратор: блок линейный.</w:t>
            </w:r>
          </w:p>
          <w:p w:rsidR="005276F6" w:rsidRPr="005276F6" w:rsidRDefault="005276F6" w:rsidP="005276F6">
            <w:pPr>
              <w:widowControl w:val="0"/>
              <w:numPr>
                <w:ilvl w:val="0"/>
                <w:numId w:val="1"/>
              </w:numPr>
              <w:shd w:val="clear" w:color="auto" w:fill="FFFFFF"/>
              <w:tabs>
                <w:tab w:val="left" w:pos="457"/>
              </w:tabs>
              <w:autoSpaceDE w:val="0"/>
              <w:autoSpaceDN w:val="0"/>
              <w:adjustRightInd w:val="0"/>
              <w:spacing w:line="276" w:lineRule="auto"/>
              <w:ind w:left="31" w:firstLine="0"/>
              <w:contextualSpacing/>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Устройства промежуточные на количество лучей: 1.</w:t>
            </w:r>
          </w:p>
          <w:p w:rsidR="005276F6" w:rsidRPr="005276F6" w:rsidRDefault="005276F6" w:rsidP="005276F6">
            <w:pPr>
              <w:widowControl w:val="0"/>
              <w:numPr>
                <w:ilvl w:val="0"/>
                <w:numId w:val="1"/>
              </w:numPr>
              <w:shd w:val="clear" w:color="auto" w:fill="FFFFFF"/>
              <w:tabs>
                <w:tab w:val="left" w:pos="457"/>
              </w:tabs>
              <w:autoSpaceDE w:val="0"/>
              <w:autoSpaceDN w:val="0"/>
              <w:adjustRightInd w:val="0"/>
              <w:spacing w:line="276" w:lineRule="auto"/>
              <w:ind w:left="31" w:firstLine="0"/>
              <w:contextualSpacing/>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Приборы ПС приемно-контрольные, пусковые, концентратор: блок линейный.</w:t>
            </w:r>
          </w:p>
          <w:p w:rsidR="005276F6" w:rsidRPr="005276F6" w:rsidRDefault="005276F6" w:rsidP="005276F6">
            <w:pPr>
              <w:widowControl w:val="0"/>
              <w:numPr>
                <w:ilvl w:val="0"/>
                <w:numId w:val="1"/>
              </w:numPr>
              <w:shd w:val="clear" w:color="auto" w:fill="FFFFFF"/>
              <w:tabs>
                <w:tab w:val="left" w:pos="457"/>
              </w:tabs>
              <w:autoSpaceDE w:val="0"/>
              <w:autoSpaceDN w:val="0"/>
              <w:adjustRightInd w:val="0"/>
              <w:spacing w:line="276" w:lineRule="auto"/>
              <w:ind w:left="31" w:firstLine="0"/>
              <w:contextualSpacing/>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Приборы ПС приемно-контрольные, пусковые, концентратор: блок линейный.</w:t>
            </w:r>
          </w:p>
          <w:p w:rsidR="005276F6" w:rsidRPr="005276F6" w:rsidRDefault="005276F6" w:rsidP="005276F6">
            <w:pPr>
              <w:widowControl w:val="0"/>
              <w:numPr>
                <w:ilvl w:val="0"/>
                <w:numId w:val="1"/>
              </w:numPr>
              <w:shd w:val="clear" w:color="auto" w:fill="FFFFFF"/>
              <w:tabs>
                <w:tab w:val="left" w:pos="457"/>
              </w:tabs>
              <w:autoSpaceDE w:val="0"/>
              <w:autoSpaceDN w:val="0"/>
              <w:adjustRightInd w:val="0"/>
              <w:spacing w:line="276" w:lineRule="auto"/>
              <w:ind w:left="31" w:firstLine="0"/>
              <w:contextualSpacing/>
              <w:jc w:val="both"/>
              <w:rPr>
                <w:rFonts w:ascii="Tahoma" w:hAnsi="Tahoma" w:cs="Tahoma"/>
                <w:color w:val="000000" w:themeColor="text1"/>
                <w:sz w:val="20"/>
                <w:szCs w:val="20"/>
                <w:lang w:eastAsia="ru-RU"/>
              </w:rPr>
            </w:pPr>
            <w:proofErr w:type="spellStart"/>
            <w:r w:rsidRPr="005276F6">
              <w:rPr>
                <w:rFonts w:ascii="Tahoma" w:hAnsi="Tahoma" w:cs="Tahoma"/>
                <w:color w:val="000000" w:themeColor="text1"/>
                <w:sz w:val="20"/>
                <w:szCs w:val="20"/>
                <w:lang w:eastAsia="ru-RU"/>
              </w:rPr>
              <w:t>Извещатель</w:t>
            </w:r>
            <w:proofErr w:type="spellEnd"/>
            <w:r w:rsidRPr="005276F6">
              <w:rPr>
                <w:rFonts w:ascii="Tahoma" w:hAnsi="Tahoma" w:cs="Tahoma"/>
                <w:color w:val="000000" w:themeColor="text1"/>
                <w:sz w:val="20"/>
                <w:szCs w:val="20"/>
                <w:lang w:eastAsia="ru-RU"/>
              </w:rPr>
              <w:t xml:space="preserve"> ПС автоматический: дымовой, фотоэлектрический, радиоизотопный, световой в нормальном исполнении.</w:t>
            </w:r>
          </w:p>
          <w:p w:rsidR="005276F6" w:rsidRPr="005276F6" w:rsidRDefault="005276F6" w:rsidP="005276F6">
            <w:pPr>
              <w:widowControl w:val="0"/>
              <w:numPr>
                <w:ilvl w:val="0"/>
                <w:numId w:val="1"/>
              </w:numPr>
              <w:shd w:val="clear" w:color="auto" w:fill="FFFFFF"/>
              <w:tabs>
                <w:tab w:val="left" w:pos="457"/>
              </w:tabs>
              <w:autoSpaceDE w:val="0"/>
              <w:autoSpaceDN w:val="0"/>
              <w:adjustRightInd w:val="0"/>
              <w:spacing w:line="276" w:lineRule="auto"/>
              <w:ind w:left="31" w:firstLine="0"/>
              <w:contextualSpacing/>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Устройства промежуточные на количество лучей: 1.</w:t>
            </w:r>
          </w:p>
          <w:p w:rsidR="005276F6" w:rsidRPr="005276F6" w:rsidRDefault="005276F6" w:rsidP="005276F6">
            <w:pPr>
              <w:widowControl w:val="0"/>
              <w:numPr>
                <w:ilvl w:val="0"/>
                <w:numId w:val="1"/>
              </w:numPr>
              <w:shd w:val="clear" w:color="auto" w:fill="FFFFFF"/>
              <w:tabs>
                <w:tab w:val="left" w:pos="457"/>
              </w:tabs>
              <w:autoSpaceDE w:val="0"/>
              <w:autoSpaceDN w:val="0"/>
              <w:adjustRightInd w:val="0"/>
              <w:spacing w:line="276" w:lineRule="auto"/>
              <w:ind w:left="31" w:firstLine="0"/>
              <w:contextualSpacing/>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 xml:space="preserve">Коробка кабельная соединительная или </w:t>
            </w:r>
            <w:proofErr w:type="spellStart"/>
            <w:r w:rsidRPr="005276F6">
              <w:rPr>
                <w:rFonts w:ascii="Tahoma" w:hAnsi="Tahoma" w:cs="Tahoma"/>
                <w:color w:val="000000" w:themeColor="text1"/>
                <w:sz w:val="20"/>
                <w:szCs w:val="20"/>
                <w:lang w:eastAsia="ru-RU"/>
              </w:rPr>
              <w:t>разветвительная</w:t>
            </w:r>
            <w:proofErr w:type="spellEnd"/>
            <w:r w:rsidRPr="005276F6">
              <w:rPr>
                <w:rFonts w:ascii="Tahoma" w:hAnsi="Tahoma" w:cs="Tahoma"/>
                <w:color w:val="000000" w:themeColor="text1"/>
                <w:sz w:val="20"/>
                <w:szCs w:val="20"/>
                <w:lang w:eastAsia="ru-RU"/>
              </w:rPr>
              <w:t>.</w:t>
            </w:r>
          </w:p>
          <w:p w:rsidR="005276F6" w:rsidRPr="005276F6" w:rsidRDefault="005276F6" w:rsidP="005276F6">
            <w:pPr>
              <w:widowControl w:val="0"/>
              <w:numPr>
                <w:ilvl w:val="0"/>
                <w:numId w:val="1"/>
              </w:numPr>
              <w:shd w:val="clear" w:color="auto" w:fill="FFFFFF"/>
              <w:tabs>
                <w:tab w:val="left" w:pos="457"/>
              </w:tabs>
              <w:autoSpaceDE w:val="0"/>
              <w:autoSpaceDN w:val="0"/>
              <w:adjustRightInd w:val="0"/>
              <w:spacing w:line="276" w:lineRule="auto"/>
              <w:ind w:left="31" w:firstLine="0"/>
              <w:contextualSpacing/>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Звонок электрический с кнопкой.</w:t>
            </w:r>
          </w:p>
          <w:p w:rsidR="005276F6" w:rsidRPr="005276F6" w:rsidRDefault="005276F6" w:rsidP="005276F6">
            <w:pPr>
              <w:widowControl w:val="0"/>
              <w:numPr>
                <w:ilvl w:val="0"/>
                <w:numId w:val="1"/>
              </w:numPr>
              <w:shd w:val="clear" w:color="auto" w:fill="FFFFFF"/>
              <w:tabs>
                <w:tab w:val="left" w:pos="457"/>
              </w:tabs>
              <w:autoSpaceDE w:val="0"/>
              <w:autoSpaceDN w:val="0"/>
              <w:adjustRightInd w:val="0"/>
              <w:spacing w:line="276" w:lineRule="auto"/>
              <w:ind w:left="31" w:firstLine="0"/>
              <w:contextualSpacing/>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Устройство ультразвуковое,: блок питания и контроля.</w:t>
            </w:r>
          </w:p>
        </w:tc>
      </w:tr>
      <w:tr w:rsidR="00AF61F5" w:rsidRPr="005276F6" w:rsidTr="00DD17C1">
        <w:tc>
          <w:tcPr>
            <w:tcW w:w="704" w:type="dxa"/>
            <w:hideMark/>
          </w:tcPr>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t>5</w:t>
            </w:r>
          </w:p>
        </w:tc>
        <w:tc>
          <w:tcPr>
            <w:tcW w:w="1985" w:type="dxa"/>
          </w:tcPr>
          <w:p w:rsidR="005276F6" w:rsidRPr="005276F6" w:rsidRDefault="005276F6" w:rsidP="005276F6">
            <w:pPr>
              <w:rPr>
                <w:rFonts w:ascii="Tahoma" w:hAnsi="Tahoma" w:cs="Tahoma"/>
                <w:color w:val="000000" w:themeColor="text1"/>
                <w:sz w:val="20"/>
                <w:szCs w:val="20"/>
              </w:rPr>
            </w:pPr>
            <w:r w:rsidRPr="005276F6">
              <w:rPr>
                <w:rFonts w:ascii="Tahoma" w:hAnsi="Tahoma" w:cs="Tahoma"/>
                <w:color w:val="000000" w:themeColor="text1"/>
                <w:sz w:val="20"/>
                <w:szCs w:val="20"/>
              </w:rPr>
              <w:t>Требования к порядку выполнения работ</w:t>
            </w:r>
          </w:p>
        </w:tc>
        <w:tc>
          <w:tcPr>
            <w:tcW w:w="7087" w:type="dxa"/>
          </w:tcPr>
          <w:p w:rsidR="005276F6" w:rsidRPr="005276F6" w:rsidRDefault="005276F6" w:rsidP="005276F6">
            <w:pPr>
              <w:widowControl w:val="0"/>
              <w:shd w:val="clear" w:color="auto" w:fill="FFFFFF"/>
              <w:autoSpaceDE w:val="0"/>
              <w:autoSpaceDN w:val="0"/>
              <w:adjustRightInd w:val="0"/>
              <w:spacing w:line="276" w:lineRule="auto"/>
              <w:jc w:val="both"/>
              <w:rPr>
                <w:rFonts w:ascii="Tahoma" w:hAnsi="Tahoma" w:cs="Tahoma"/>
                <w:color w:val="000000" w:themeColor="text1"/>
                <w:sz w:val="20"/>
                <w:szCs w:val="20"/>
              </w:rPr>
            </w:pPr>
            <w:r w:rsidRPr="005276F6">
              <w:rPr>
                <w:rFonts w:ascii="Tahoma" w:hAnsi="Tahoma" w:cs="Tahoma"/>
                <w:color w:val="000000" w:themeColor="text1"/>
                <w:sz w:val="20"/>
                <w:szCs w:val="20"/>
              </w:rPr>
              <w:t>1. Подрядчик не имеет права приступать к работам без предварительно разработанного им (или специализированной организацией по его заказу) Проекта производства работ (далее - ППР), согласованного с Заказчиком. Разрешается применение типовых проектов производства работ, типовых технологических карт, с привязкой к месту выполнения работ.</w:t>
            </w:r>
          </w:p>
          <w:p w:rsidR="005276F6" w:rsidRPr="005276F6" w:rsidRDefault="005276F6" w:rsidP="005276F6">
            <w:pPr>
              <w:widowControl w:val="0"/>
              <w:shd w:val="clear" w:color="auto" w:fill="FFFFFF"/>
              <w:autoSpaceDE w:val="0"/>
              <w:autoSpaceDN w:val="0"/>
              <w:adjustRightInd w:val="0"/>
              <w:spacing w:line="276" w:lineRule="auto"/>
              <w:jc w:val="both"/>
              <w:rPr>
                <w:rFonts w:ascii="Tahoma" w:hAnsi="Tahoma" w:cs="Tahoma"/>
                <w:color w:val="000000" w:themeColor="text1"/>
                <w:sz w:val="20"/>
                <w:szCs w:val="20"/>
              </w:rPr>
            </w:pPr>
            <w:r w:rsidRPr="005276F6">
              <w:rPr>
                <w:rFonts w:ascii="Tahoma" w:hAnsi="Tahoma" w:cs="Tahoma"/>
                <w:color w:val="000000" w:themeColor="text1"/>
                <w:sz w:val="20"/>
                <w:szCs w:val="20"/>
              </w:rPr>
              <w:t>2. Подрядчик до начала производства работ согласовывает с Заказчиком количественный и качественный состав персонала, обеспечивающий безопасное производство работ в соответствии с требованиями действующих н</w:t>
            </w:r>
            <w:r w:rsidR="00D062B8" w:rsidRPr="00AF61F5">
              <w:rPr>
                <w:rFonts w:ascii="Tahoma" w:hAnsi="Tahoma" w:cs="Tahoma"/>
                <w:color w:val="000000" w:themeColor="text1"/>
                <w:sz w:val="20"/>
                <w:szCs w:val="20"/>
              </w:rPr>
              <w:t>ормативно-технических документации</w:t>
            </w:r>
            <w:r w:rsidRPr="005276F6">
              <w:rPr>
                <w:rFonts w:ascii="Tahoma" w:hAnsi="Tahoma" w:cs="Tahoma"/>
                <w:color w:val="000000" w:themeColor="text1"/>
                <w:sz w:val="20"/>
                <w:szCs w:val="20"/>
              </w:rPr>
              <w:t xml:space="preserve"> (далее – НТД).</w:t>
            </w:r>
          </w:p>
          <w:p w:rsidR="005276F6" w:rsidRPr="005276F6" w:rsidRDefault="005276F6" w:rsidP="005276F6">
            <w:pPr>
              <w:widowControl w:val="0"/>
              <w:shd w:val="clear" w:color="auto" w:fill="FFFFFF"/>
              <w:autoSpaceDE w:val="0"/>
              <w:autoSpaceDN w:val="0"/>
              <w:adjustRightInd w:val="0"/>
              <w:spacing w:line="276" w:lineRule="auto"/>
              <w:jc w:val="both"/>
              <w:rPr>
                <w:rFonts w:ascii="Tahoma" w:hAnsi="Tahoma" w:cs="Tahoma"/>
                <w:color w:val="000000" w:themeColor="text1"/>
                <w:sz w:val="20"/>
                <w:szCs w:val="20"/>
              </w:rPr>
            </w:pPr>
            <w:r w:rsidRPr="005276F6">
              <w:rPr>
                <w:rFonts w:ascii="Tahoma" w:hAnsi="Tahoma" w:cs="Tahoma"/>
                <w:color w:val="000000" w:themeColor="text1"/>
                <w:sz w:val="20"/>
                <w:szCs w:val="20"/>
              </w:rPr>
              <w:t xml:space="preserve">3. Работы на объекте должны выполняться согласно ведомости работ и </w:t>
            </w:r>
            <w:r w:rsidRPr="005276F6">
              <w:rPr>
                <w:rFonts w:ascii="Tahoma" w:hAnsi="Tahoma" w:cs="Tahoma"/>
                <w:color w:val="000000" w:themeColor="text1"/>
                <w:sz w:val="20"/>
                <w:szCs w:val="20"/>
              </w:rPr>
              <w:lastRenderedPageBreak/>
              <w:t>проектной/рабочей документации Приложение№ 2; 2.1 к техническому заданию.</w:t>
            </w:r>
          </w:p>
          <w:p w:rsidR="005276F6" w:rsidRPr="005276F6" w:rsidRDefault="005276F6" w:rsidP="005276F6">
            <w:pPr>
              <w:widowControl w:val="0"/>
              <w:shd w:val="clear" w:color="auto" w:fill="FFFFFF"/>
              <w:autoSpaceDE w:val="0"/>
              <w:autoSpaceDN w:val="0"/>
              <w:adjustRightInd w:val="0"/>
              <w:spacing w:line="276" w:lineRule="auto"/>
              <w:jc w:val="both"/>
              <w:rPr>
                <w:rFonts w:ascii="Tahoma" w:hAnsi="Tahoma" w:cs="Tahoma"/>
                <w:color w:val="000000" w:themeColor="text1"/>
                <w:sz w:val="20"/>
                <w:szCs w:val="20"/>
              </w:rPr>
            </w:pPr>
            <w:r w:rsidRPr="005276F6">
              <w:rPr>
                <w:rFonts w:ascii="Tahoma" w:hAnsi="Tahoma" w:cs="Tahoma"/>
                <w:color w:val="000000" w:themeColor="text1"/>
                <w:sz w:val="20"/>
                <w:szCs w:val="20"/>
              </w:rPr>
              <w:t>4. Перед началом работ необходимо выделить опасные для людей зоны, в которых постоянно действуют или могут действовать опасные факторы, связанные или не связанные с характером выполняемых работ.</w:t>
            </w:r>
          </w:p>
          <w:p w:rsidR="005276F6" w:rsidRPr="005276F6" w:rsidRDefault="005276F6" w:rsidP="005276F6">
            <w:pPr>
              <w:widowControl w:val="0"/>
              <w:shd w:val="clear" w:color="auto" w:fill="FFFFFF"/>
              <w:autoSpaceDE w:val="0"/>
              <w:autoSpaceDN w:val="0"/>
              <w:adjustRightInd w:val="0"/>
              <w:spacing w:line="276" w:lineRule="auto"/>
              <w:jc w:val="both"/>
              <w:rPr>
                <w:rFonts w:ascii="Tahoma" w:hAnsi="Tahoma" w:cs="Tahoma"/>
                <w:color w:val="000000" w:themeColor="text1"/>
                <w:sz w:val="20"/>
                <w:szCs w:val="20"/>
              </w:rPr>
            </w:pPr>
            <w:r w:rsidRPr="005276F6">
              <w:rPr>
                <w:rFonts w:ascii="Tahoma" w:hAnsi="Tahoma" w:cs="Tahoma"/>
                <w:color w:val="000000" w:themeColor="text1"/>
                <w:sz w:val="20"/>
                <w:szCs w:val="20"/>
              </w:rPr>
              <w:t>5. Подрядчик обеспечивает своевременную сдачу по акту заказчику скрываемых последующими работами или конструкциями ремонтных, монтажных работ, извещает заказчика о готовности к сдаче отремонтированных и смонтированных объектов.</w:t>
            </w:r>
          </w:p>
          <w:p w:rsidR="005276F6" w:rsidRPr="005276F6" w:rsidRDefault="005276F6" w:rsidP="005276F6">
            <w:pPr>
              <w:widowControl w:val="0"/>
              <w:shd w:val="clear" w:color="auto" w:fill="FFFFFF"/>
              <w:autoSpaceDE w:val="0"/>
              <w:autoSpaceDN w:val="0"/>
              <w:adjustRightInd w:val="0"/>
              <w:spacing w:line="276" w:lineRule="auto"/>
              <w:jc w:val="both"/>
              <w:rPr>
                <w:rFonts w:ascii="Tahoma" w:hAnsi="Tahoma" w:cs="Tahoma"/>
                <w:color w:val="000000" w:themeColor="text1"/>
                <w:sz w:val="20"/>
                <w:szCs w:val="20"/>
              </w:rPr>
            </w:pPr>
            <w:r w:rsidRPr="005276F6">
              <w:rPr>
                <w:rFonts w:ascii="Tahoma" w:hAnsi="Tahoma" w:cs="Tahoma"/>
                <w:color w:val="000000" w:themeColor="text1"/>
                <w:sz w:val="20"/>
                <w:szCs w:val="20"/>
              </w:rPr>
              <w:t xml:space="preserve">6. При выполнении скрываемых работ Заказчик контролирует выполнение этих работ в соответствии с СП </w:t>
            </w:r>
            <w:proofErr w:type="gramStart"/>
            <w:r w:rsidRPr="005276F6">
              <w:rPr>
                <w:rFonts w:ascii="Tahoma" w:hAnsi="Tahoma" w:cs="Tahoma"/>
                <w:color w:val="000000" w:themeColor="text1"/>
                <w:sz w:val="20"/>
                <w:szCs w:val="20"/>
              </w:rPr>
              <w:t>68.1333</w:t>
            </w:r>
            <w:r w:rsidR="00D062B8" w:rsidRPr="00AF61F5">
              <w:rPr>
                <w:rFonts w:ascii="Tahoma" w:hAnsi="Tahoma" w:cs="Tahoma"/>
                <w:color w:val="000000" w:themeColor="text1"/>
                <w:sz w:val="20"/>
                <w:szCs w:val="20"/>
              </w:rPr>
              <w:t>0.2017</w:t>
            </w:r>
            <w:r w:rsidRPr="005276F6">
              <w:rPr>
                <w:rFonts w:ascii="Tahoma" w:hAnsi="Tahoma" w:cs="Tahoma"/>
                <w:color w:val="000000" w:themeColor="text1"/>
                <w:sz w:val="20"/>
                <w:szCs w:val="20"/>
              </w:rPr>
              <w:t xml:space="preserve"> .</w:t>
            </w:r>
            <w:proofErr w:type="gramEnd"/>
          </w:p>
          <w:p w:rsidR="005276F6" w:rsidRPr="005276F6" w:rsidRDefault="005276F6" w:rsidP="005276F6">
            <w:pPr>
              <w:widowControl w:val="0"/>
              <w:shd w:val="clear" w:color="auto" w:fill="FFFFFF"/>
              <w:autoSpaceDE w:val="0"/>
              <w:autoSpaceDN w:val="0"/>
              <w:adjustRightInd w:val="0"/>
              <w:spacing w:line="276" w:lineRule="auto"/>
              <w:jc w:val="both"/>
              <w:rPr>
                <w:rFonts w:ascii="Tahoma" w:hAnsi="Tahoma" w:cs="Tahoma"/>
                <w:color w:val="000000" w:themeColor="text1"/>
                <w:sz w:val="20"/>
                <w:szCs w:val="20"/>
              </w:rPr>
            </w:pPr>
            <w:r w:rsidRPr="005276F6">
              <w:rPr>
                <w:rFonts w:ascii="Tahoma" w:hAnsi="Tahoma" w:cs="Tahoma"/>
                <w:color w:val="000000" w:themeColor="text1"/>
                <w:sz w:val="20"/>
                <w:szCs w:val="20"/>
              </w:rPr>
              <w:t>7. После выполнения работ Подрядчик обязан произвести уборку территории, на которой производились работы, и вывезти мусор в специально отведенное место.</w:t>
            </w:r>
          </w:p>
          <w:p w:rsidR="005276F6" w:rsidRPr="005276F6" w:rsidRDefault="005276F6" w:rsidP="005276F6">
            <w:pPr>
              <w:widowControl w:val="0"/>
              <w:shd w:val="clear" w:color="auto" w:fill="FFFFFF"/>
              <w:autoSpaceDE w:val="0"/>
              <w:autoSpaceDN w:val="0"/>
              <w:adjustRightInd w:val="0"/>
              <w:spacing w:line="276" w:lineRule="auto"/>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rPr>
              <w:t>8. Оформление актов за выполненные работы формы № КС-2, № КС-3 осуществляется Подрядчиком на основании фактически выполненных объемов работ по утвержденной Заказчиком сметной документации.</w:t>
            </w:r>
          </w:p>
        </w:tc>
      </w:tr>
      <w:tr w:rsidR="00AF61F5" w:rsidRPr="005276F6" w:rsidTr="00DD17C1">
        <w:tc>
          <w:tcPr>
            <w:tcW w:w="704" w:type="dxa"/>
            <w:hideMark/>
          </w:tcPr>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lastRenderedPageBreak/>
              <w:t>6</w:t>
            </w:r>
          </w:p>
        </w:tc>
        <w:tc>
          <w:tcPr>
            <w:tcW w:w="1985" w:type="dxa"/>
          </w:tcPr>
          <w:p w:rsidR="005276F6" w:rsidRPr="005276F6" w:rsidRDefault="005276F6" w:rsidP="005276F6">
            <w:pPr>
              <w:rPr>
                <w:rFonts w:ascii="Tahoma" w:hAnsi="Tahoma" w:cs="Tahoma"/>
                <w:color w:val="000000" w:themeColor="text1"/>
                <w:sz w:val="20"/>
                <w:szCs w:val="20"/>
              </w:rPr>
            </w:pPr>
            <w:r w:rsidRPr="005276F6">
              <w:rPr>
                <w:rFonts w:ascii="Tahoma" w:hAnsi="Tahoma" w:cs="Tahoma"/>
                <w:color w:val="000000" w:themeColor="text1"/>
                <w:sz w:val="20"/>
                <w:szCs w:val="20"/>
              </w:rPr>
              <w:t>Требования по формированию сметной стоимости</w:t>
            </w:r>
          </w:p>
        </w:tc>
        <w:tc>
          <w:tcPr>
            <w:tcW w:w="7087" w:type="dxa"/>
          </w:tcPr>
          <w:p w:rsidR="005276F6" w:rsidRPr="005276F6" w:rsidRDefault="005276F6" w:rsidP="005276F6">
            <w:pPr>
              <w:spacing w:line="276" w:lineRule="auto"/>
              <w:jc w:val="both"/>
              <w:rPr>
                <w:rFonts w:ascii="Tahoma" w:hAnsi="Tahoma" w:cs="Tahoma"/>
                <w:color w:val="000000" w:themeColor="text1"/>
                <w:sz w:val="20"/>
                <w:szCs w:val="20"/>
              </w:rPr>
            </w:pPr>
            <w:r w:rsidRPr="005276F6">
              <w:rPr>
                <w:rFonts w:ascii="Tahoma" w:hAnsi="Tahoma" w:cs="Tahoma"/>
                <w:color w:val="000000" w:themeColor="text1"/>
                <w:sz w:val="20"/>
                <w:szCs w:val="20"/>
              </w:rPr>
              <w:t>Сметная документация составляется базисно-индексным методом в действующих нормативных базах ТЕР, ФЕР с пересчетом в текущие цены с помощью индексов на дату составления сметы, утвержденных Минстроем РФ.</w:t>
            </w:r>
          </w:p>
        </w:tc>
      </w:tr>
      <w:tr w:rsidR="00AF61F5" w:rsidRPr="005276F6" w:rsidTr="00DD17C1">
        <w:tc>
          <w:tcPr>
            <w:tcW w:w="704" w:type="dxa"/>
            <w:hideMark/>
          </w:tcPr>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t>7</w:t>
            </w:r>
          </w:p>
        </w:tc>
        <w:tc>
          <w:tcPr>
            <w:tcW w:w="1985" w:type="dxa"/>
          </w:tcPr>
          <w:p w:rsidR="005276F6" w:rsidRPr="005276F6" w:rsidRDefault="005276F6" w:rsidP="005276F6">
            <w:pPr>
              <w:rPr>
                <w:rFonts w:ascii="Tahoma" w:hAnsi="Tahoma" w:cs="Tahoma"/>
                <w:color w:val="000000" w:themeColor="text1"/>
                <w:sz w:val="20"/>
                <w:szCs w:val="20"/>
              </w:rPr>
            </w:pPr>
            <w:r w:rsidRPr="005276F6">
              <w:rPr>
                <w:rFonts w:ascii="Tahoma" w:hAnsi="Tahoma" w:cs="Tahoma"/>
                <w:color w:val="000000" w:themeColor="text1"/>
                <w:sz w:val="20"/>
                <w:szCs w:val="20"/>
              </w:rPr>
              <w:t>Требования к качеству выполнения работ. Применяемые стандарты, СНиПы и прочие правила</w:t>
            </w:r>
          </w:p>
        </w:tc>
        <w:tc>
          <w:tcPr>
            <w:tcW w:w="7087" w:type="dxa"/>
          </w:tcPr>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t>7.1. Все поставляемые материалы должны соответствовать требованиям НТД, быть новыми и ранее не использованными, при изменении типов материалов обязательно согласование с Заказчиком.</w:t>
            </w:r>
          </w:p>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t>7.2. Все материалы и изделия должны сопровождаться паспортами и сертификатами качества в соответствии с действующими нормами и стандартами. Копии сертификатов и паспорта качества на материалы, используемые при работах, должны быть переданы Заказчику до начала работ.</w:t>
            </w:r>
          </w:p>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t>7.3. При использовании материалов строго соблюдать рекомендации заводов изготовителей и предоставленного проекта.</w:t>
            </w:r>
          </w:p>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t>7.4. Для документального подтверждения обоснования стоимости применяемых материалов Подрядчик обязан предоставить счета – фактуры.</w:t>
            </w:r>
          </w:p>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t xml:space="preserve">7.5. Модули пожаротушения тонкораспыленной водой «ТРВ-Гарант-160-40» МУПТВ-160-Г-ВД1-ТУ 4854-505-96450512-2013 (далее «ТРВ-Гарант-160-40»), которые предназначены для локализации и тушения пожаров класса А, </w:t>
            </w:r>
            <w:proofErr w:type="gramStart"/>
            <w:r w:rsidRPr="005276F6">
              <w:rPr>
                <w:rFonts w:ascii="Tahoma" w:hAnsi="Tahoma" w:cs="Tahoma"/>
                <w:color w:val="000000" w:themeColor="text1"/>
                <w:sz w:val="20"/>
                <w:szCs w:val="20"/>
              </w:rPr>
              <w:t>В</w:t>
            </w:r>
            <w:proofErr w:type="gramEnd"/>
            <w:r w:rsidRPr="005276F6">
              <w:rPr>
                <w:rFonts w:ascii="Tahoma" w:hAnsi="Tahoma" w:cs="Tahoma"/>
                <w:color w:val="000000" w:themeColor="text1"/>
                <w:sz w:val="20"/>
                <w:szCs w:val="20"/>
              </w:rPr>
              <w:t xml:space="preserve"> по ГОСТ 27331.</w:t>
            </w:r>
          </w:p>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t xml:space="preserve">7.6. Монтажно-наладочные работы должны выполняться в соответствии с требованиями. РД 78.145-93 </w:t>
            </w:r>
            <w:r w:rsidRPr="005276F6">
              <w:rPr>
                <w:rFonts w:ascii="Tahoma" w:hAnsi="Tahoma" w:cs="Tahoma"/>
                <w:color w:val="000000" w:themeColor="text1"/>
                <w:sz w:val="18"/>
                <w:szCs w:val="18"/>
              </w:rPr>
              <w:t>СИСТЕМЫ И КОМПЛЕКСЫ ОХРАННОЙ,</w:t>
            </w:r>
            <w:r w:rsidRPr="005276F6">
              <w:rPr>
                <w:rFonts w:ascii="Tahoma" w:hAnsi="Tahoma" w:cs="Tahoma"/>
                <w:color w:val="000000" w:themeColor="text1"/>
                <w:sz w:val="20"/>
                <w:szCs w:val="20"/>
              </w:rPr>
              <w:t xml:space="preserve"> </w:t>
            </w:r>
            <w:r w:rsidRPr="005276F6">
              <w:rPr>
                <w:rFonts w:ascii="Tahoma" w:hAnsi="Tahoma" w:cs="Tahoma"/>
                <w:color w:val="000000" w:themeColor="text1"/>
                <w:sz w:val="18"/>
                <w:szCs w:val="18"/>
              </w:rPr>
              <w:t>ПОЖАРНОЙ И ОХРАННО-ПОЖАРНОЙ СИГНАЛИЗАЦИИ (ПРАВИЛА ПРОИЗВОДСТВА И ПРИЕМКИ РАБОТ) и</w:t>
            </w:r>
            <w:r w:rsidRPr="005276F6">
              <w:rPr>
                <w:rFonts w:ascii="Tahoma" w:hAnsi="Tahoma" w:cs="Tahoma"/>
                <w:color w:val="000000" w:themeColor="text1"/>
                <w:sz w:val="20"/>
                <w:szCs w:val="20"/>
              </w:rPr>
              <w:t xml:space="preserve"> требованиями Заказчиками.</w:t>
            </w:r>
          </w:p>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t>7.7.</w:t>
            </w:r>
            <w:r w:rsidRPr="005276F6">
              <w:rPr>
                <w:color w:val="000000" w:themeColor="text1"/>
              </w:rPr>
              <w:t xml:space="preserve"> </w:t>
            </w:r>
            <w:r w:rsidRPr="005276F6">
              <w:rPr>
                <w:rFonts w:ascii="Tahoma" w:hAnsi="Tahoma" w:cs="Tahoma"/>
                <w:color w:val="000000" w:themeColor="text1"/>
                <w:sz w:val="20"/>
                <w:szCs w:val="20"/>
              </w:rPr>
              <w:t xml:space="preserve">ГОСТ 12.1.004-91 </w:t>
            </w:r>
            <w:r w:rsidRPr="005276F6">
              <w:rPr>
                <w:rFonts w:ascii="Tahoma" w:hAnsi="Tahoma" w:cs="Tahoma"/>
                <w:color w:val="000000" w:themeColor="text1"/>
                <w:sz w:val="16"/>
                <w:szCs w:val="16"/>
              </w:rPr>
              <w:t>МЕЖГОСУДАРСТВЕННЫЙ СТАНДАРТ СИСТЕМА СТАНДАРТОВ БЕЗОПАСНОСТИ ТРУДА</w:t>
            </w:r>
            <w:r w:rsidRPr="005276F6">
              <w:rPr>
                <w:rFonts w:ascii="Tahoma" w:hAnsi="Tahoma" w:cs="Tahoma"/>
                <w:color w:val="000000" w:themeColor="text1"/>
                <w:sz w:val="24"/>
                <w:szCs w:val="24"/>
              </w:rPr>
              <w:t xml:space="preserve"> </w:t>
            </w:r>
            <w:r w:rsidRPr="005276F6">
              <w:rPr>
                <w:rFonts w:ascii="Tahoma" w:hAnsi="Tahoma" w:cs="Tahoma"/>
                <w:color w:val="000000" w:themeColor="text1"/>
                <w:sz w:val="20"/>
                <w:szCs w:val="20"/>
              </w:rPr>
              <w:t>1 Пожарная безопасность. Общие требования.</w:t>
            </w:r>
          </w:p>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t>7.8.</w:t>
            </w:r>
            <w:r w:rsidRPr="005276F6">
              <w:rPr>
                <w:color w:val="000000" w:themeColor="text1"/>
              </w:rPr>
              <w:t xml:space="preserve"> </w:t>
            </w:r>
            <w:r w:rsidRPr="005276F6">
              <w:rPr>
                <w:rFonts w:ascii="Tahoma" w:hAnsi="Tahoma" w:cs="Tahoma"/>
                <w:color w:val="000000" w:themeColor="text1"/>
                <w:sz w:val="20"/>
                <w:szCs w:val="20"/>
              </w:rPr>
              <w:t>ГОСТ 12.4.009-83 Пожарная техника для защиты объектов. Основные виды.</w:t>
            </w:r>
          </w:p>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t>7.9.</w:t>
            </w:r>
            <w:r w:rsidRPr="005276F6">
              <w:rPr>
                <w:color w:val="000000" w:themeColor="text1"/>
              </w:rPr>
              <w:t xml:space="preserve"> </w:t>
            </w:r>
            <w:r w:rsidRPr="005276F6">
              <w:rPr>
                <w:rFonts w:ascii="Tahoma" w:hAnsi="Tahoma" w:cs="Tahoma"/>
                <w:color w:val="000000" w:themeColor="text1"/>
                <w:sz w:val="20"/>
                <w:szCs w:val="20"/>
              </w:rPr>
              <w:t>Федеральный закон от 22 июля 2008 г. № 123-ФЗ "Технический регламент о требованиях пожарной безопасности".</w:t>
            </w:r>
          </w:p>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t>7.10.</w:t>
            </w:r>
            <w:r w:rsidRPr="005276F6">
              <w:rPr>
                <w:color w:val="000000" w:themeColor="text1"/>
              </w:rPr>
              <w:t xml:space="preserve"> </w:t>
            </w:r>
            <w:r w:rsidRPr="005276F6">
              <w:rPr>
                <w:rFonts w:ascii="Tahoma" w:hAnsi="Tahoma" w:cs="Tahoma"/>
                <w:color w:val="000000" w:themeColor="text1"/>
                <w:sz w:val="20"/>
                <w:szCs w:val="20"/>
              </w:rPr>
              <w:t>СП 484 «Свод правил. Системы противопожарной защиты. Системы пожарной сигнализации и автоматизация систем противопожарной защиты.</w:t>
            </w:r>
          </w:p>
        </w:tc>
      </w:tr>
      <w:tr w:rsidR="00AF61F5" w:rsidRPr="005276F6" w:rsidTr="00DD17C1">
        <w:tc>
          <w:tcPr>
            <w:tcW w:w="704" w:type="dxa"/>
            <w:hideMark/>
          </w:tcPr>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t>8</w:t>
            </w:r>
          </w:p>
        </w:tc>
        <w:tc>
          <w:tcPr>
            <w:tcW w:w="1985" w:type="dxa"/>
          </w:tcPr>
          <w:p w:rsidR="005276F6" w:rsidRPr="005276F6" w:rsidRDefault="005276F6" w:rsidP="005276F6">
            <w:pPr>
              <w:spacing w:line="276" w:lineRule="auto"/>
              <w:rPr>
                <w:rFonts w:ascii="Tahoma" w:hAnsi="Tahoma" w:cs="Tahoma"/>
                <w:color w:val="000000" w:themeColor="text1"/>
                <w:sz w:val="20"/>
                <w:szCs w:val="20"/>
              </w:rPr>
            </w:pPr>
            <w:r w:rsidRPr="005276F6">
              <w:rPr>
                <w:rFonts w:ascii="Tahoma" w:hAnsi="Tahoma" w:cs="Tahoma"/>
                <w:color w:val="000000" w:themeColor="text1"/>
                <w:sz w:val="20"/>
                <w:szCs w:val="20"/>
              </w:rPr>
              <w:t>Требования к обеспечению техники безопасности при проведении работ</w:t>
            </w:r>
          </w:p>
        </w:tc>
        <w:tc>
          <w:tcPr>
            <w:tcW w:w="7087" w:type="dxa"/>
          </w:tcPr>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t>8.1. Подрядчик обязан обеспечить свой персонал универсальной технологической оснасткой, средствами механизации, автотранспортной техникой, инструментом, огнетушителями, шкафами для инструмента, приборами, оборудованием, спецодеждой и другими средствами индивидуальной защиты, согласно требованиям Правил техники безопасности, необходимыми для выполнения работ.</w:t>
            </w:r>
          </w:p>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lastRenderedPageBreak/>
              <w:t>8.2. Правила по охране труда при погрузочно-разгрузочных работах и размещении грузов (утверждены Приказом Минтруда России от 28.10.2020 № 753н).</w:t>
            </w:r>
          </w:p>
          <w:p w:rsidR="005276F6" w:rsidRPr="005276F6" w:rsidRDefault="005276F6" w:rsidP="005276F6">
            <w:pPr>
              <w:jc w:val="both"/>
              <w:rPr>
                <w:color w:val="000000" w:themeColor="text1"/>
              </w:rPr>
            </w:pPr>
            <w:r w:rsidRPr="005276F6">
              <w:rPr>
                <w:rFonts w:ascii="Tahoma" w:hAnsi="Tahoma" w:cs="Tahoma"/>
                <w:color w:val="000000" w:themeColor="text1"/>
                <w:sz w:val="20"/>
                <w:szCs w:val="20"/>
              </w:rPr>
              <w:t>8.3. РД 34.03.284-96 Инструкция по организации и производству работ повышенной опасности.</w:t>
            </w:r>
            <w:r w:rsidRPr="005276F6">
              <w:rPr>
                <w:color w:val="000000" w:themeColor="text1"/>
              </w:rPr>
              <w:t xml:space="preserve"> </w:t>
            </w:r>
          </w:p>
          <w:p w:rsidR="005276F6" w:rsidRPr="005276F6" w:rsidRDefault="005276F6" w:rsidP="005276F6">
            <w:pPr>
              <w:jc w:val="both"/>
              <w:rPr>
                <w:rFonts w:ascii="Tahoma" w:hAnsi="Tahoma" w:cs="Tahoma"/>
                <w:color w:val="000000" w:themeColor="text1"/>
                <w:sz w:val="20"/>
                <w:szCs w:val="20"/>
              </w:rPr>
            </w:pPr>
            <w:r w:rsidRPr="005276F6">
              <w:rPr>
                <w:color w:val="000000" w:themeColor="text1"/>
              </w:rPr>
              <w:t xml:space="preserve">8.4. </w:t>
            </w:r>
            <w:r w:rsidRPr="005276F6">
              <w:rPr>
                <w:rFonts w:ascii="Tahoma" w:hAnsi="Tahoma" w:cs="Tahoma"/>
                <w:color w:val="000000" w:themeColor="text1"/>
                <w:sz w:val="20"/>
                <w:szCs w:val="20"/>
              </w:rPr>
              <w:t>Правила по охране труда при работе на высоте (Утверждены Приказом Минтруда России от 16.11.2020 № 782н).</w:t>
            </w:r>
          </w:p>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t>8.5. Правила противопожарного режима в Российской Федерации (утвержденные постановлением Правительства Российской Федерации от 16.09.2020 г. N 1479 (в редакции от21.05.2021).</w:t>
            </w:r>
          </w:p>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t>8.6. Федеральный закон от 22.07.2008 N 123-ФЗ Технический регламент о требованиях пожарной безопасности.</w:t>
            </w:r>
          </w:p>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t xml:space="preserve">8.7. Федеральный закон №384-ФЗ «Технический регламент о безопасности зданий и сооружений» </w:t>
            </w:r>
          </w:p>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t>8.8. РД 34.03.204 Правила безопасности при работе с инструментом и приспособлениями.</w:t>
            </w:r>
          </w:p>
        </w:tc>
      </w:tr>
      <w:tr w:rsidR="00AF61F5" w:rsidRPr="005276F6" w:rsidTr="00DD17C1">
        <w:tc>
          <w:tcPr>
            <w:tcW w:w="704" w:type="dxa"/>
            <w:hideMark/>
          </w:tcPr>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lastRenderedPageBreak/>
              <w:t>9</w:t>
            </w:r>
          </w:p>
        </w:tc>
        <w:tc>
          <w:tcPr>
            <w:tcW w:w="1985" w:type="dxa"/>
          </w:tcPr>
          <w:p w:rsidR="005276F6" w:rsidRPr="005276F6" w:rsidRDefault="005276F6" w:rsidP="005276F6">
            <w:pPr>
              <w:spacing w:line="276" w:lineRule="auto"/>
              <w:rPr>
                <w:rFonts w:ascii="Tahoma" w:hAnsi="Tahoma" w:cs="Tahoma"/>
                <w:color w:val="000000" w:themeColor="text1"/>
                <w:sz w:val="20"/>
                <w:szCs w:val="20"/>
                <w:lang w:eastAsia="ru-RU"/>
              </w:rPr>
            </w:pPr>
            <w:r w:rsidRPr="00AF61F5">
              <w:rPr>
                <w:rFonts w:ascii="Tahoma" w:hAnsi="Tahoma" w:cs="Tahoma"/>
                <w:color w:val="000000" w:themeColor="text1"/>
                <w:sz w:val="20"/>
                <w:szCs w:val="20"/>
                <w:lang w:eastAsia="ru-RU"/>
              </w:rPr>
              <w:t xml:space="preserve">Требования к применяемым материалам и </w:t>
            </w:r>
            <w:r w:rsidR="003C45AB" w:rsidRPr="00AF61F5">
              <w:rPr>
                <w:rFonts w:ascii="Tahoma" w:hAnsi="Tahoma" w:cs="Tahoma"/>
                <w:color w:val="000000" w:themeColor="text1"/>
                <w:sz w:val="20"/>
                <w:szCs w:val="20"/>
                <w:lang w:eastAsia="ru-RU"/>
              </w:rPr>
              <w:t>оборудованию</w:t>
            </w:r>
          </w:p>
        </w:tc>
        <w:tc>
          <w:tcPr>
            <w:tcW w:w="7087" w:type="dxa"/>
          </w:tcPr>
          <w:p w:rsidR="005276F6" w:rsidRPr="005276F6" w:rsidRDefault="005276F6" w:rsidP="005276F6">
            <w:pPr>
              <w:tabs>
                <w:tab w:val="left" w:pos="855"/>
              </w:tabs>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1. Материально технические ресурсы (далее – МТР) и оборудование используемые для выполнения работ приобретаются: Подрядчиком, в соответствии с ведомостью работ Приложение № 1 к техническому заданию.</w:t>
            </w:r>
          </w:p>
          <w:p w:rsidR="005276F6" w:rsidRPr="005276F6" w:rsidRDefault="005276F6" w:rsidP="005276F6">
            <w:pPr>
              <w:tabs>
                <w:tab w:val="left" w:pos="855"/>
              </w:tabs>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2. Требования к МТР и оборудованию, приобретаемому Подрядчиком:</w:t>
            </w:r>
          </w:p>
          <w:p w:rsidR="005276F6" w:rsidRPr="005276F6" w:rsidRDefault="005276F6" w:rsidP="005276F6">
            <w:pPr>
              <w:tabs>
                <w:tab w:val="left" w:pos="855"/>
              </w:tabs>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 срок изготовления МТР и оборудования должен быть не ранее 2021 года.</w:t>
            </w:r>
          </w:p>
          <w:p w:rsidR="005276F6" w:rsidRPr="005276F6" w:rsidRDefault="005276F6" w:rsidP="005276F6">
            <w:pPr>
              <w:tabs>
                <w:tab w:val="left" w:pos="855"/>
              </w:tabs>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Расходы на приобретение и транспортировку МТР и оборудования включены в договорную цену.</w:t>
            </w:r>
          </w:p>
          <w:p w:rsidR="005276F6" w:rsidRPr="005276F6" w:rsidRDefault="005276F6" w:rsidP="005276F6">
            <w:pPr>
              <w:tabs>
                <w:tab w:val="left" w:pos="855"/>
              </w:tabs>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 xml:space="preserve">- Все материалы и изделия, поставляемые Подрядчиком, должны сопровождаться паспортами и сертификатами качества в соответствии с действующими нормами и стандартами. Для осуществления входного контроля до начала работ Заказчику должны быть переданы сертификаты, паспорта качества на материалы, используемые при работах. Документы необходимо передать под роспись. Предоставить сертификаты пожаробезопасности, подтверждающие соответствие применяемых материалов требованиям </w:t>
            </w:r>
            <w:r w:rsidR="005B1899" w:rsidRPr="00AF61F5">
              <w:rPr>
                <w:rFonts w:ascii="Tahoma" w:hAnsi="Tahoma" w:cs="Tahoma"/>
                <w:color w:val="000000" w:themeColor="text1"/>
                <w:sz w:val="20"/>
                <w:szCs w:val="20"/>
                <w:lang w:eastAsia="ru-RU"/>
              </w:rPr>
              <w:t>Федерального закона от 22.07.2008 №123 (ред. от 14.07.2022)</w:t>
            </w:r>
            <w:r w:rsidRPr="005276F6">
              <w:rPr>
                <w:rFonts w:ascii="Tahoma" w:hAnsi="Tahoma" w:cs="Tahoma"/>
                <w:color w:val="000000" w:themeColor="text1"/>
                <w:sz w:val="20"/>
                <w:szCs w:val="20"/>
                <w:lang w:eastAsia="ru-RU"/>
              </w:rPr>
              <w:t>.</w:t>
            </w:r>
          </w:p>
          <w:p w:rsidR="005276F6" w:rsidRPr="005276F6" w:rsidRDefault="005276F6" w:rsidP="005276F6">
            <w:pPr>
              <w:tabs>
                <w:tab w:val="left" w:pos="855"/>
              </w:tabs>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3. Материалы должны допускаться в производство работ после проведения в</w:t>
            </w:r>
            <w:r w:rsidR="005B1899" w:rsidRPr="00AF61F5">
              <w:rPr>
                <w:rFonts w:ascii="Tahoma" w:hAnsi="Tahoma" w:cs="Tahoma"/>
                <w:color w:val="000000" w:themeColor="text1"/>
                <w:sz w:val="20"/>
                <w:szCs w:val="20"/>
                <w:lang w:eastAsia="ru-RU"/>
              </w:rPr>
              <w:t>ходного контроля в соответствии</w:t>
            </w:r>
            <w:r w:rsidRPr="005276F6">
              <w:rPr>
                <w:rFonts w:ascii="Tahoma" w:hAnsi="Tahoma" w:cs="Tahoma"/>
                <w:color w:val="000000" w:themeColor="text1"/>
                <w:sz w:val="20"/>
                <w:szCs w:val="20"/>
                <w:lang w:eastAsia="ru-RU"/>
              </w:rPr>
              <w:t xml:space="preserve"> СП 48.13330.2019) «Организация строительства» и ГОСТ 24297-2013.</w:t>
            </w:r>
          </w:p>
          <w:p w:rsidR="005276F6" w:rsidRPr="005276F6" w:rsidRDefault="005276F6" w:rsidP="005276F6">
            <w:pPr>
              <w:tabs>
                <w:tab w:val="left" w:pos="855"/>
              </w:tabs>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4. При производстве работ Подрядчик обязан иметь на месте работ и хранить вместе с общим журналом работ заверенные копии технических паспортов и сертификатов (документов качества) на все примененные и применяемые на текущий момент материалы.</w:t>
            </w:r>
          </w:p>
          <w:p w:rsidR="005276F6" w:rsidRPr="005276F6" w:rsidRDefault="005276F6" w:rsidP="005276F6">
            <w:pPr>
              <w:tabs>
                <w:tab w:val="left" w:pos="855"/>
              </w:tabs>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5. В случае если в рабочей документации проектов содержится указание на товарный знак товара/материала, используемый для производства работ, необходимых Заказчику, то участник закупки вправе предложить эквивалент такого товара/материала.</w:t>
            </w:r>
          </w:p>
          <w:p w:rsidR="005276F6" w:rsidRPr="005276F6" w:rsidRDefault="005276F6" w:rsidP="005276F6">
            <w:pPr>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 xml:space="preserve">Использование эквивалентных товаров/материалов с техническими характеристиками, не отличающимися и (или) улучшенными от предусмотренных в проектной документации, возможно только при согласовании с Заказчиком и Проектировщиком с внесением изменений в рабочую документацию (далее – РД). Внесение изменений в РД либо разработка соответствующих разделов проектно-сметной документации (далее – ПСД), а также прохождения </w:t>
            </w:r>
            <w:r w:rsidR="002A32F6" w:rsidRPr="00AF61F5">
              <w:rPr>
                <w:rFonts w:ascii="Tahoma" w:hAnsi="Tahoma" w:cs="Tahoma"/>
                <w:color w:val="000000" w:themeColor="text1"/>
                <w:sz w:val="20"/>
                <w:szCs w:val="20"/>
                <w:lang w:eastAsia="ru-RU"/>
              </w:rPr>
              <w:t xml:space="preserve">Экспертизы промышленной безопасности </w:t>
            </w:r>
            <w:r w:rsidRPr="005276F6">
              <w:rPr>
                <w:rFonts w:ascii="Tahoma" w:hAnsi="Tahoma" w:cs="Tahoma"/>
                <w:color w:val="000000" w:themeColor="text1"/>
                <w:sz w:val="20"/>
                <w:szCs w:val="20"/>
                <w:lang w:eastAsia="ru-RU"/>
              </w:rPr>
              <w:t>(далее – ЭПБ) проекта (в случае необходимости) выполняется в счет договорной цены, силами Подрядчика.</w:t>
            </w:r>
          </w:p>
          <w:p w:rsidR="005276F6" w:rsidRPr="005276F6" w:rsidRDefault="005276F6" w:rsidP="005276F6">
            <w:pPr>
              <w:tabs>
                <w:tab w:val="left" w:pos="855"/>
              </w:tabs>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Изменение сроков выполнения работ не допускается.</w:t>
            </w:r>
          </w:p>
        </w:tc>
      </w:tr>
      <w:tr w:rsidR="00AF61F5" w:rsidRPr="005276F6" w:rsidTr="00DD17C1">
        <w:tc>
          <w:tcPr>
            <w:tcW w:w="704" w:type="dxa"/>
          </w:tcPr>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t>10</w:t>
            </w:r>
          </w:p>
        </w:tc>
        <w:tc>
          <w:tcPr>
            <w:tcW w:w="1985" w:type="dxa"/>
          </w:tcPr>
          <w:p w:rsidR="005276F6" w:rsidRPr="005276F6" w:rsidRDefault="005276F6" w:rsidP="005276F6">
            <w:pPr>
              <w:shd w:val="clear" w:color="auto" w:fill="FFFFFF"/>
              <w:spacing w:line="276" w:lineRule="auto"/>
              <w:outlineLvl w:val="3"/>
              <w:rPr>
                <w:rFonts w:ascii="Tahoma" w:hAnsi="Tahoma" w:cs="Tahoma"/>
                <w:color w:val="000000" w:themeColor="text1"/>
                <w:sz w:val="20"/>
                <w:szCs w:val="20"/>
              </w:rPr>
            </w:pPr>
            <w:r w:rsidRPr="005276F6">
              <w:rPr>
                <w:rFonts w:ascii="Tahoma" w:hAnsi="Tahoma" w:cs="Tahoma"/>
                <w:color w:val="000000" w:themeColor="text1"/>
                <w:sz w:val="20"/>
                <w:szCs w:val="20"/>
              </w:rPr>
              <w:t>Контроль и приемка выполненных работ</w:t>
            </w:r>
          </w:p>
        </w:tc>
        <w:tc>
          <w:tcPr>
            <w:tcW w:w="7087" w:type="dxa"/>
          </w:tcPr>
          <w:p w:rsidR="005276F6" w:rsidRPr="005276F6" w:rsidRDefault="005276F6" w:rsidP="005276F6">
            <w:pPr>
              <w:shd w:val="clear" w:color="auto" w:fill="FFFFFF"/>
              <w:spacing w:line="276" w:lineRule="auto"/>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10.1. При входном контроле конструкций, изделий, материалов и оборудования проверяются внешним осмотром соответствие их требованиям стандартов или других нормативных документов и рабочей документации, а также наличие и содержание паспортов, сертификатов и других сопроводительных документов.</w:t>
            </w:r>
          </w:p>
          <w:p w:rsidR="005276F6" w:rsidRPr="005276F6" w:rsidRDefault="005276F6" w:rsidP="005276F6">
            <w:pPr>
              <w:shd w:val="clear" w:color="auto" w:fill="FFFFFF"/>
              <w:spacing w:line="276" w:lineRule="auto"/>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lastRenderedPageBreak/>
              <w:t>10.2. Операционный контроль осуществляться в ходе выполнения монтажных работ или производственных операций и обеспечивать своевременное выявление дефектов и принятие мер по их устранению и предупреждению, осуществляют представители Заказчика.</w:t>
            </w:r>
          </w:p>
          <w:p w:rsidR="005276F6" w:rsidRPr="005276F6" w:rsidRDefault="005276F6" w:rsidP="005276F6">
            <w:pPr>
              <w:shd w:val="clear" w:color="auto" w:fill="FFFFFF"/>
              <w:spacing w:line="276" w:lineRule="auto"/>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10.3. Приёмочный контроль осуществляют: специалист, работник отдела УМТО представители Заказчика. При производстве работ по разработке выемок состав контролируемых показателей, допустимые отклонения, объем, и методы контроля должны соответствовать требованиям ГОСТ и СНиП.</w:t>
            </w:r>
          </w:p>
        </w:tc>
      </w:tr>
      <w:tr w:rsidR="00AF61F5" w:rsidRPr="005276F6" w:rsidTr="00DD17C1">
        <w:tc>
          <w:tcPr>
            <w:tcW w:w="704" w:type="dxa"/>
          </w:tcPr>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lastRenderedPageBreak/>
              <w:t>11</w:t>
            </w:r>
          </w:p>
        </w:tc>
        <w:tc>
          <w:tcPr>
            <w:tcW w:w="1985" w:type="dxa"/>
          </w:tcPr>
          <w:p w:rsidR="005276F6" w:rsidRPr="005276F6" w:rsidRDefault="005276F6" w:rsidP="005276F6">
            <w:pPr>
              <w:shd w:val="clear" w:color="auto" w:fill="FFFFFF"/>
              <w:spacing w:line="276" w:lineRule="auto"/>
              <w:outlineLvl w:val="3"/>
              <w:rPr>
                <w:rFonts w:ascii="Tahoma" w:hAnsi="Tahoma" w:cs="Tahoma"/>
                <w:color w:val="000000" w:themeColor="text1"/>
                <w:sz w:val="20"/>
                <w:szCs w:val="20"/>
              </w:rPr>
            </w:pPr>
            <w:r w:rsidRPr="005276F6">
              <w:rPr>
                <w:rFonts w:ascii="Tahoma" w:hAnsi="Tahoma" w:cs="Tahoma"/>
                <w:color w:val="000000" w:themeColor="text1"/>
                <w:sz w:val="20"/>
                <w:szCs w:val="20"/>
              </w:rPr>
              <w:t>Требования к результату работ. Порядок сдачи и приемки результатов работ</w:t>
            </w:r>
          </w:p>
        </w:tc>
        <w:tc>
          <w:tcPr>
            <w:tcW w:w="7087" w:type="dxa"/>
          </w:tcPr>
          <w:p w:rsidR="005276F6" w:rsidRPr="005276F6" w:rsidRDefault="005276F6" w:rsidP="005276F6">
            <w:pPr>
              <w:shd w:val="clear" w:color="auto" w:fill="FFFFFF"/>
              <w:spacing w:line="276" w:lineRule="auto"/>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Результатом выполненных работ будет являться смонтированная автоматическая установка пожаротушения тонкораспылённой водой в здании по адресу: г. Оренбург, ул. Набережная, 25, в соответствии с требованиями, установленными в Договоре.</w:t>
            </w:r>
          </w:p>
          <w:p w:rsidR="005276F6" w:rsidRPr="005276F6" w:rsidRDefault="005276F6" w:rsidP="005276F6">
            <w:pPr>
              <w:shd w:val="clear" w:color="auto" w:fill="FFFFFF"/>
              <w:spacing w:line="276" w:lineRule="auto"/>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11.1. Подрядчик уведомляет Заказчика о готовности к сдаче-приемке выполненных Работ и предоставляет Заказчику исполнительную документацию и надлежаще оформленные и подписанные акты о приемке выполненных работ (форма № КС-2), в полном соответствии со сметой документацией и справки о стоимости выполненных работ и затрат (форма № КС-3). (Также предоставляется счёт-фактура на приобретённые материалы).</w:t>
            </w:r>
          </w:p>
          <w:p w:rsidR="005276F6" w:rsidRPr="005276F6" w:rsidRDefault="005276F6" w:rsidP="005276F6">
            <w:pPr>
              <w:shd w:val="clear" w:color="auto" w:fill="FFFFFF"/>
              <w:spacing w:line="276" w:lineRule="auto"/>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11.2. Заказчик приступает к приемке выполненных работ в течение 3 (трёх) дней после получения сообщения Подрядчика об их готовности к сдаче-приемке и документов, указанных в п.7.1. Договора и по итогам приёмки направляет Подрядчику подписанные со своей стороны акт о приемке выполненных работ (форма № КС-2), Справку о стоимости выполненных работ и затрат (форма № КС-3) и иные документы, указанные в п.7.1 Договора, либо мотивированный отказ от приемки с указанием перечня необходимых доработок (недостатков, включая отсутствие документов, указанных в п.7.1. Договора), порядка и сроков их выполнения (устранения).</w:t>
            </w:r>
          </w:p>
          <w:p w:rsidR="005276F6" w:rsidRPr="005276F6" w:rsidRDefault="005276F6" w:rsidP="005276F6">
            <w:pPr>
              <w:shd w:val="clear" w:color="auto" w:fill="FFFFFF"/>
              <w:spacing w:line="276" w:lineRule="auto"/>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11.3. Срок предоставления Заказчиком мотивированного отказа от подписания акта о приемки выполненных работ (форма № КС-2) 7 (семи) рабочих дней после получения от Подрядчика акта.</w:t>
            </w:r>
          </w:p>
          <w:p w:rsidR="005276F6" w:rsidRPr="005276F6" w:rsidRDefault="005276F6" w:rsidP="005276F6">
            <w:pPr>
              <w:shd w:val="clear" w:color="auto" w:fill="FFFFFF"/>
              <w:spacing w:line="276" w:lineRule="auto"/>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11.4. До сдачи результата Работ Подрядчиком должны быть проведены все испытания, предшествующие вводу Объекта ремонта и монтажа в эксплуатацию и предусмотренные соответствующими техническими нормами и правилами.</w:t>
            </w:r>
          </w:p>
          <w:p w:rsidR="005276F6" w:rsidRPr="005276F6" w:rsidRDefault="005276F6" w:rsidP="005276F6">
            <w:pPr>
              <w:shd w:val="clear" w:color="auto" w:fill="FFFFFF"/>
              <w:spacing w:line="276" w:lineRule="auto"/>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 xml:space="preserve">11.5. Объект ремонта и монтажа должен соответствовать требованиям Технического задания, соответствующим техническим нормам и правилам и быть готов к эксплуатации, </w:t>
            </w:r>
          </w:p>
          <w:p w:rsidR="005276F6" w:rsidRPr="005276F6" w:rsidRDefault="005276F6" w:rsidP="005276F6">
            <w:pPr>
              <w:shd w:val="clear" w:color="auto" w:fill="FFFFFF"/>
              <w:spacing w:line="276" w:lineRule="auto"/>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11.6. Приемка законченного ремонтом и монтажом Объекта ремонта и монтажа осуществляется Заказчиком в порядке, установленном в соответствии с действующим законодательством РФ и/или локальными нормативными актами Заказчика, с оформлением всех необходимых технических и первичных учетных документов. Оформление сторонами в ходе приемки Работ документов, указанных в п.7.1. Договора, является приемкой результата Работ.</w:t>
            </w:r>
          </w:p>
          <w:p w:rsidR="005276F6" w:rsidRPr="005276F6" w:rsidRDefault="005276F6" w:rsidP="005276F6">
            <w:pPr>
              <w:shd w:val="clear" w:color="auto" w:fill="FFFFFF"/>
              <w:spacing w:line="276" w:lineRule="auto"/>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11.7.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w:t>
            </w:r>
          </w:p>
        </w:tc>
      </w:tr>
      <w:tr w:rsidR="00AF61F5" w:rsidRPr="005276F6" w:rsidTr="00DD17C1">
        <w:tc>
          <w:tcPr>
            <w:tcW w:w="704" w:type="dxa"/>
          </w:tcPr>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lastRenderedPageBreak/>
              <w:t>12</w:t>
            </w:r>
          </w:p>
        </w:tc>
        <w:tc>
          <w:tcPr>
            <w:tcW w:w="1985" w:type="dxa"/>
          </w:tcPr>
          <w:p w:rsidR="005276F6" w:rsidRPr="005276F6" w:rsidRDefault="005276F6" w:rsidP="005276F6">
            <w:pPr>
              <w:shd w:val="clear" w:color="auto" w:fill="FFFFFF"/>
              <w:spacing w:line="276" w:lineRule="auto"/>
              <w:jc w:val="both"/>
              <w:outlineLvl w:val="3"/>
              <w:rPr>
                <w:rFonts w:ascii="Tahoma" w:hAnsi="Tahoma" w:cs="Tahoma"/>
                <w:color w:val="000000" w:themeColor="text1"/>
                <w:sz w:val="20"/>
                <w:szCs w:val="20"/>
              </w:rPr>
            </w:pPr>
            <w:r w:rsidRPr="005276F6">
              <w:rPr>
                <w:rFonts w:ascii="Tahoma" w:hAnsi="Tahoma" w:cs="Tahoma"/>
                <w:color w:val="000000" w:themeColor="text1"/>
                <w:sz w:val="20"/>
                <w:szCs w:val="20"/>
              </w:rPr>
              <w:t>Гарантийные обязательства</w:t>
            </w:r>
          </w:p>
        </w:tc>
        <w:tc>
          <w:tcPr>
            <w:tcW w:w="7087" w:type="dxa"/>
          </w:tcPr>
          <w:p w:rsidR="005276F6" w:rsidRPr="005276F6" w:rsidRDefault="005276F6" w:rsidP="005276F6">
            <w:pPr>
              <w:shd w:val="clear" w:color="auto" w:fill="FFFFFF"/>
              <w:spacing w:line="276" w:lineRule="auto"/>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12.1. Гарантийный срок на Результат Работ, включая Работы, Объекта устанавливается 24 (Двадцать четыре) месяца с даты подписания Сторонами акта о приемке выполненных работ (форма № КС-2) свидетельствующего о сдаче приемке Объекта ремонта и монтажа от Подрядчика Заказчику. На материалы модули пожаротушения «ТРВ-Гарант-160-40», а также систему обнаружения пожаров в защищаемых помещениях (АПС) согласно установленных сроков в паспортных данных.</w:t>
            </w:r>
          </w:p>
          <w:p w:rsidR="005276F6" w:rsidRPr="005276F6" w:rsidRDefault="005276F6" w:rsidP="005276F6">
            <w:pPr>
              <w:shd w:val="clear" w:color="auto" w:fill="FFFFFF"/>
              <w:spacing w:line="276" w:lineRule="auto"/>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12.2. Срок уведомления Заказчиком Подрядчика о выявленных Недостатках составляет 5 (пять) рабочих дней с момента обнаружения таких Недостатков.</w:t>
            </w:r>
          </w:p>
          <w:p w:rsidR="005276F6" w:rsidRPr="005276F6" w:rsidRDefault="005276F6" w:rsidP="005276F6">
            <w:pPr>
              <w:shd w:val="clear" w:color="auto" w:fill="FFFFFF"/>
              <w:spacing w:line="276" w:lineRule="auto"/>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12.3. Срок прибытия Представителя Подрядчика в случае обнаружения дефектов составляет 24 (двадцать четыре) часа с момента получения соответствующего уведомления Заказчика, если иной срок не указан в уведомлении.</w:t>
            </w:r>
          </w:p>
          <w:p w:rsidR="005276F6" w:rsidRPr="005276F6" w:rsidRDefault="005276F6" w:rsidP="005276F6">
            <w:pPr>
              <w:shd w:val="clear" w:color="auto" w:fill="FFFFFF"/>
              <w:spacing w:line="276" w:lineRule="auto"/>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12.4. Срок устранения Недостатков 5 (пять) календарных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p>
        </w:tc>
      </w:tr>
      <w:tr w:rsidR="00AF61F5" w:rsidRPr="005276F6" w:rsidTr="00DD17C1">
        <w:tc>
          <w:tcPr>
            <w:tcW w:w="704" w:type="dxa"/>
          </w:tcPr>
          <w:p w:rsidR="005276F6" w:rsidRPr="005276F6" w:rsidRDefault="005276F6" w:rsidP="005276F6">
            <w:pPr>
              <w:jc w:val="both"/>
              <w:rPr>
                <w:rFonts w:ascii="Tahoma" w:hAnsi="Tahoma" w:cs="Tahoma"/>
                <w:color w:val="000000" w:themeColor="text1"/>
                <w:sz w:val="20"/>
                <w:szCs w:val="20"/>
              </w:rPr>
            </w:pPr>
            <w:r w:rsidRPr="005276F6">
              <w:rPr>
                <w:rFonts w:ascii="Tahoma" w:hAnsi="Tahoma" w:cs="Tahoma"/>
                <w:color w:val="000000" w:themeColor="text1"/>
                <w:sz w:val="20"/>
                <w:szCs w:val="20"/>
              </w:rPr>
              <w:t>13</w:t>
            </w:r>
          </w:p>
        </w:tc>
        <w:tc>
          <w:tcPr>
            <w:tcW w:w="1985" w:type="dxa"/>
          </w:tcPr>
          <w:p w:rsidR="005276F6" w:rsidRPr="005276F6" w:rsidRDefault="005276F6" w:rsidP="005276F6">
            <w:pPr>
              <w:shd w:val="clear" w:color="auto" w:fill="FFFFFF"/>
              <w:spacing w:line="276" w:lineRule="auto"/>
              <w:jc w:val="both"/>
              <w:outlineLvl w:val="3"/>
              <w:rPr>
                <w:rFonts w:ascii="Tahoma" w:hAnsi="Tahoma" w:cs="Tahoma"/>
                <w:color w:val="000000" w:themeColor="text1"/>
                <w:sz w:val="20"/>
                <w:szCs w:val="20"/>
              </w:rPr>
            </w:pPr>
            <w:r w:rsidRPr="005276F6">
              <w:rPr>
                <w:rFonts w:ascii="Tahoma" w:hAnsi="Tahoma" w:cs="Tahoma"/>
                <w:color w:val="000000" w:themeColor="text1"/>
                <w:sz w:val="20"/>
                <w:szCs w:val="20"/>
              </w:rPr>
              <w:t>Приложения</w:t>
            </w:r>
          </w:p>
        </w:tc>
        <w:tc>
          <w:tcPr>
            <w:tcW w:w="7087" w:type="dxa"/>
          </w:tcPr>
          <w:p w:rsidR="005276F6" w:rsidRPr="005276F6" w:rsidRDefault="005276F6" w:rsidP="005276F6">
            <w:pPr>
              <w:numPr>
                <w:ilvl w:val="0"/>
                <w:numId w:val="2"/>
              </w:numPr>
              <w:shd w:val="clear" w:color="auto" w:fill="FFFFFF"/>
              <w:tabs>
                <w:tab w:val="left" w:pos="315"/>
              </w:tabs>
              <w:spacing w:line="276" w:lineRule="auto"/>
              <w:ind w:left="31" w:firstLine="0"/>
              <w:contextualSpacing/>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Ведомость работ;</w:t>
            </w:r>
          </w:p>
          <w:p w:rsidR="005276F6" w:rsidRPr="005276F6" w:rsidRDefault="005276F6" w:rsidP="005276F6">
            <w:pPr>
              <w:numPr>
                <w:ilvl w:val="0"/>
                <w:numId w:val="2"/>
              </w:numPr>
              <w:shd w:val="clear" w:color="auto" w:fill="FFFFFF"/>
              <w:tabs>
                <w:tab w:val="left" w:pos="315"/>
              </w:tabs>
              <w:spacing w:line="276" w:lineRule="auto"/>
              <w:ind w:left="31" w:firstLine="0"/>
              <w:contextualSpacing/>
              <w:jc w:val="both"/>
              <w:rPr>
                <w:rFonts w:ascii="Tahoma" w:hAnsi="Tahoma" w:cs="Tahoma"/>
                <w:color w:val="000000" w:themeColor="text1"/>
                <w:sz w:val="20"/>
                <w:szCs w:val="20"/>
                <w:lang w:eastAsia="ru-RU"/>
              </w:rPr>
            </w:pPr>
            <w:r w:rsidRPr="005276F6">
              <w:rPr>
                <w:rFonts w:ascii="Tahoma" w:hAnsi="Tahoma" w:cs="Tahoma"/>
                <w:color w:val="000000" w:themeColor="text1"/>
                <w:sz w:val="20"/>
                <w:szCs w:val="20"/>
                <w:lang w:eastAsia="ru-RU"/>
              </w:rPr>
              <w:t>Рабочий проект.</w:t>
            </w:r>
          </w:p>
        </w:tc>
      </w:tr>
    </w:tbl>
    <w:p w:rsidR="005276F6" w:rsidRPr="005276F6" w:rsidRDefault="005276F6" w:rsidP="005276F6">
      <w:pPr>
        <w:jc w:val="center"/>
        <w:rPr>
          <w:rFonts w:ascii="Tahoma" w:eastAsia="Times New Roman" w:hAnsi="Tahoma" w:cs="Tahoma"/>
          <w:color w:val="000000" w:themeColor="text1"/>
          <w:sz w:val="20"/>
          <w:szCs w:val="20"/>
        </w:rPr>
      </w:pPr>
    </w:p>
    <w:p w:rsidR="005276F6" w:rsidRPr="005276F6" w:rsidRDefault="005276F6" w:rsidP="005276F6">
      <w:pPr>
        <w:rPr>
          <w:rFonts w:eastAsia="Times New Roman" w:cs="Times New Roman"/>
        </w:rPr>
      </w:pPr>
    </w:p>
    <w:p w:rsidR="005276F6" w:rsidRDefault="005276F6"/>
    <w:p w:rsidR="00A66830" w:rsidRPr="005276F6" w:rsidRDefault="005276F6" w:rsidP="005276F6">
      <w:pPr>
        <w:tabs>
          <w:tab w:val="left" w:pos="941"/>
        </w:tabs>
      </w:pPr>
      <w:r>
        <w:tab/>
      </w:r>
    </w:p>
    <w:sectPr w:rsidR="00A66830" w:rsidRPr="005276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41C27"/>
    <w:multiLevelType w:val="hybridMultilevel"/>
    <w:tmpl w:val="3F6EB34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14BB7BAA"/>
    <w:multiLevelType w:val="multilevel"/>
    <w:tmpl w:val="9EFA8E52"/>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85C"/>
    <w:rsid w:val="0001414B"/>
    <w:rsid w:val="00026AA7"/>
    <w:rsid w:val="000402A8"/>
    <w:rsid w:val="00060489"/>
    <w:rsid w:val="00065AFF"/>
    <w:rsid w:val="00082287"/>
    <w:rsid w:val="00084374"/>
    <w:rsid w:val="00097FCB"/>
    <w:rsid w:val="000E3F4E"/>
    <w:rsid w:val="000E5C63"/>
    <w:rsid w:val="00113C0E"/>
    <w:rsid w:val="001154FD"/>
    <w:rsid w:val="00137788"/>
    <w:rsid w:val="00160697"/>
    <w:rsid w:val="00170B0F"/>
    <w:rsid w:val="001914A9"/>
    <w:rsid w:val="00196E5C"/>
    <w:rsid w:val="001A5F30"/>
    <w:rsid w:val="001B4186"/>
    <w:rsid w:val="001B79E2"/>
    <w:rsid w:val="00214D5B"/>
    <w:rsid w:val="00216D99"/>
    <w:rsid w:val="00251632"/>
    <w:rsid w:val="002537CE"/>
    <w:rsid w:val="0026359C"/>
    <w:rsid w:val="002A14FB"/>
    <w:rsid w:val="002A32F6"/>
    <w:rsid w:val="002E3B10"/>
    <w:rsid w:val="00333E98"/>
    <w:rsid w:val="00360541"/>
    <w:rsid w:val="00372F17"/>
    <w:rsid w:val="00376B9B"/>
    <w:rsid w:val="0038004D"/>
    <w:rsid w:val="00383AB7"/>
    <w:rsid w:val="003C45AB"/>
    <w:rsid w:val="003D4EBB"/>
    <w:rsid w:val="003E678F"/>
    <w:rsid w:val="00404BB0"/>
    <w:rsid w:val="004105A6"/>
    <w:rsid w:val="00415838"/>
    <w:rsid w:val="00417EEE"/>
    <w:rsid w:val="0042623E"/>
    <w:rsid w:val="0043132F"/>
    <w:rsid w:val="00433B29"/>
    <w:rsid w:val="00460A01"/>
    <w:rsid w:val="0047608B"/>
    <w:rsid w:val="00485C02"/>
    <w:rsid w:val="004A1DDB"/>
    <w:rsid w:val="004A54D2"/>
    <w:rsid w:val="004C6FF0"/>
    <w:rsid w:val="004D15E9"/>
    <w:rsid w:val="004E3417"/>
    <w:rsid w:val="004E4A9E"/>
    <w:rsid w:val="004E623B"/>
    <w:rsid w:val="004F67F4"/>
    <w:rsid w:val="004F6FA4"/>
    <w:rsid w:val="0050656E"/>
    <w:rsid w:val="005276F6"/>
    <w:rsid w:val="005337F6"/>
    <w:rsid w:val="0054543E"/>
    <w:rsid w:val="00555FC0"/>
    <w:rsid w:val="00566306"/>
    <w:rsid w:val="005B1899"/>
    <w:rsid w:val="005C4C52"/>
    <w:rsid w:val="005D4B92"/>
    <w:rsid w:val="005D7BDA"/>
    <w:rsid w:val="005E4581"/>
    <w:rsid w:val="005F3258"/>
    <w:rsid w:val="005F4F1A"/>
    <w:rsid w:val="0061571A"/>
    <w:rsid w:val="00627713"/>
    <w:rsid w:val="00630A83"/>
    <w:rsid w:val="00665BF3"/>
    <w:rsid w:val="00670E28"/>
    <w:rsid w:val="00687E6D"/>
    <w:rsid w:val="006B73EB"/>
    <w:rsid w:val="006D595F"/>
    <w:rsid w:val="006D65E1"/>
    <w:rsid w:val="006F1484"/>
    <w:rsid w:val="00711A16"/>
    <w:rsid w:val="00714F73"/>
    <w:rsid w:val="007308F8"/>
    <w:rsid w:val="00741872"/>
    <w:rsid w:val="007666C7"/>
    <w:rsid w:val="00774C1A"/>
    <w:rsid w:val="00782E29"/>
    <w:rsid w:val="007901E2"/>
    <w:rsid w:val="007957C5"/>
    <w:rsid w:val="00796089"/>
    <w:rsid w:val="007A1AB7"/>
    <w:rsid w:val="007C2CC2"/>
    <w:rsid w:val="007C6F84"/>
    <w:rsid w:val="007E47ED"/>
    <w:rsid w:val="007F3632"/>
    <w:rsid w:val="008025C9"/>
    <w:rsid w:val="00812AAA"/>
    <w:rsid w:val="00824EEA"/>
    <w:rsid w:val="00827D84"/>
    <w:rsid w:val="00840E25"/>
    <w:rsid w:val="008427CF"/>
    <w:rsid w:val="00845516"/>
    <w:rsid w:val="00886D0F"/>
    <w:rsid w:val="008A25D7"/>
    <w:rsid w:val="008A4710"/>
    <w:rsid w:val="008B6564"/>
    <w:rsid w:val="008C063D"/>
    <w:rsid w:val="008E5DB0"/>
    <w:rsid w:val="00902755"/>
    <w:rsid w:val="0090472E"/>
    <w:rsid w:val="009431B7"/>
    <w:rsid w:val="00977864"/>
    <w:rsid w:val="009B3EF0"/>
    <w:rsid w:val="009B5064"/>
    <w:rsid w:val="009C15E9"/>
    <w:rsid w:val="009F2DC1"/>
    <w:rsid w:val="00A33A45"/>
    <w:rsid w:val="00A43432"/>
    <w:rsid w:val="00A47B2E"/>
    <w:rsid w:val="00A66830"/>
    <w:rsid w:val="00A90AD5"/>
    <w:rsid w:val="00AA5033"/>
    <w:rsid w:val="00AF61F5"/>
    <w:rsid w:val="00B0751F"/>
    <w:rsid w:val="00B14466"/>
    <w:rsid w:val="00B14D49"/>
    <w:rsid w:val="00B17CE0"/>
    <w:rsid w:val="00B361EF"/>
    <w:rsid w:val="00B4442D"/>
    <w:rsid w:val="00B47A03"/>
    <w:rsid w:val="00B52558"/>
    <w:rsid w:val="00B668B4"/>
    <w:rsid w:val="00B97D20"/>
    <w:rsid w:val="00BC72C2"/>
    <w:rsid w:val="00BF7888"/>
    <w:rsid w:val="00C25158"/>
    <w:rsid w:val="00C35B1C"/>
    <w:rsid w:val="00C438EC"/>
    <w:rsid w:val="00C81179"/>
    <w:rsid w:val="00C93F75"/>
    <w:rsid w:val="00CA08D5"/>
    <w:rsid w:val="00CA2E89"/>
    <w:rsid w:val="00CD131D"/>
    <w:rsid w:val="00CF379D"/>
    <w:rsid w:val="00D062B8"/>
    <w:rsid w:val="00D1026B"/>
    <w:rsid w:val="00D219E0"/>
    <w:rsid w:val="00D455ED"/>
    <w:rsid w:val="00D5185C"/>
    <w:rsid w:val="00D53A34"/>
    <w:rsid w:val="00D90869"/>
    <w:rsid w:val="00D97838"/>
    <w:rsid w:val="00DF14FA"/>
    <w:rsid w:val="00DF51C8"/>
    <w:rsid w:val="00E34664"/>
    <w:rsid w:val="00E545DD"/>
    <w:rsid w:val="00E54E6B"/>
    <w:rsid w:val="00E7040D"/>
    <w:rsid w:val="00E75641"/>
    <w:rsid w:val="00E77A3D"/>
    <w:rsid w:val="00E80537"/>
    <w:rsid w:val="00E860F5"/>
    <w:rsid w:val="00EA13FE"/>
    <w:rsid w:val="00EA5650"/>
    <w:rsid w:val="00EB1859"/>
    <w:rsid w:val="00EB3101"/>
    <w:rsid w:val="00EE5E14"/>
    <w:rsid w:val="00EF1643"/>
    <w:rsid w:val="00EF7A10"/>
    <w:rsid w:val="00F14DB0"/>
    <w:rsid w:val="00F24AF1"/>
    <w:rsid w:val="00F25585"/>
    <w:rsid w:val="00F32102"/>
    <w:rsid w:val="00F36350"/>
    <w:rsid w:val="00F605F1"/>
    <w:rsid w:val="00F7184E"/>
    <w:rsid w:val="00F8298B"/>
    <w:rsid w:val="00F97642"/>
    <w:rsid w:val="00FB0BB2"/>
    <w:rsid w:val="00FB475A"/>
    <w:rsid w:val="00FC3EA4"/>
    <w:rsid w:val="00FD66BC"/>
    <w:rsid w:val="00FF54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C0727"/>
  <w15:chartTrackingRefBased/>
  <w15:docId w15:val="{C00DE52F-F33D-4FFA-9BE3-D2118B461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276F6"/>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5</Pages>
  <Words>2050</Words>
  <Characters>11690</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Филев Александр Иванович</dc:creator>
  <cp:keywords/>
  <dc:description/>
  <cp:lastModifiedBy>Филев Александр Иванович</cp:lastModifiedBy>
  <cp:revision>11</cp:revision>
  <dcterms:created xsi:type="dcterms:W3CDTF">2022-11-18T09:26:00Z</dcterms:created>
  <dcterms:modified xsi:type="dcterms:W3CDTF">2023-01-27T09:29:00Z</dcterms:modified>
</cp:coreProperties>
</file>